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C4" w:rsidRDefault="002918C4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:rsidR="001007B2" w:rsidRPr="001007B2" w:rsidRDefault="001007B2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Pregão Eletrônico nº </w:t>
      </w:r>
      <w:r w:rsidR="00985280">
        <w:rPr>
          <w:rFonts w:cs="Arial"/>
          <w:b/>
          <w:sz w:val="20"/>
        </w:rPr>
        <w:t>02/2024</w:t>
      </w:r>
    </w:p>
    <w:p w:rsidR="003A2254" w:rsidRPr="001007B2" w:rsidRDefault="003A2254" w:rsidP="003A2254">
      <w:pPr>
        <w:spacing w:line="360" w:lineRule="auto"/>
        <w:ind w:left="-567" w:right="-283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3A2254" w:rsidRPr="001007B2" w:rsidRDefault="003A2254" w:rsidP="003A2254">
      <w:pPr>
        <w:pStyle w:val="Corpodetexto"/>
        <w:widowControl w:val="0"/>
        <w:ind w:left="-284" w:right="-425"/>
        <w:rPr>
          <w:rFonts w:cs="Arial"/>
          <w:b/>
          <w:sz w:val="20"/>
        </w:rPr>
      </w:pP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985280">
        <w:rPr>
          <w:rFonts w:cs="Arial"/>
          <w:b/>
          <w:sz w:val="20"/>
        </w:rPr>
        <w:t>505/2024</w:t>
      </w: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A40BE3">
        <w:rPr>
          <w:rFonts w:cs="Arial"/>
          <w:b/>
          <w:sz w:val="20"/>
        </w:rPr>
        <w:t>189</w:t>
      </w:r>
      <w:r w:rsidR="00985280">
        <w:rPr>
          <w:rFonts w:cs="Arial"/>
          <w:b/>
          <w:sz w:val="20"/>
        </w:rPr>
        <w:t>/2024</w:t>
      </w:r>
    </w:p>
    <w:p w:rsidR="003A2254" w:rsidRPr="001007B2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</w:t>
      </w:r>
      <w:r w:rsidR="00985280">
        <w:rPr>
          <w:rFonts w:cs="Arial"/>
          <w:b/>
          <w:sz w:val="20"/>
        </w:rPr>
        <w:t>2024</w:t>
      </w:r>
    </w:p>
    <w:p w:rsidR="003A2254" w:rsidRPr="001007B2" w:rsidRDefault="003A2254" w:rsidP="00D45AC8">
      <w:pPr>
        <w:tabs>
          <w:tab w:val="left" w:pos="1418"/>
        </w:tabs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3A2254" w:rsidRPr="001007B2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49262E" w:rsidRPr="001007B2" w:rsidRDefault="0049262E" w:rsidP="0049262E">
      <w:pPr>
        <w:spacing w:line="360" w:lineRule="auto"/>
        <w:ind w:left="-567" w:right="-568"/>
        <w:jc w:val="both"/>
        <w:rPr>
          <w:rFonts w:ascii="Arial" w:eastAsia="Calibri" w:hAnsi="Arial" w:cs="Arial"/>
          <w:b/>
          <w:sz w:val="20"/>
          <w:szCs w:val="20"/>
        </w:rPr>
      </w:pPr>
    </w:p>
    <w:p w:rsidR="0049262E" w:rsidRPr="001007B2" w:rsidRDefault="0049262E" w:rsidP="006B18F1">
      <w:pPr>
        <w:tabs>
          <w:tab w:val="left" w:pos="1418"/>
        </w:tabs>
        <w:spacing w:before="120"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</w:t>
      </w:r>
      <w:proofErr w:type="spellStart"/>
      <w:r w:rsidRPr="001007B2">
        <w:rPr>
          <w:rFonts w:ascii="Arial" w:eastAsia="Calibri" w:hAnsi="Arial" w:cs="Arial"/>
          <w:sz w:val="20"/>
          <w:szCs w:val="20"/>
        </w:rPr>
        <w:t>Volmir</w:t>
      </w:r>
      <w:proofErr w:type="spellEnd"/>
      <w:r w:rsidRPr="001007B2">
        <w:rPr>
          <w:rFonts w:ascii="Arial" w:eastAsia="Calibri" w:hAnsi="Arial" w:cs="Arial"/>
          <w:sz w:val="20"/>
          <w:szCs w:val="20"/>
        </w:rPr>
        <w:t xml:space="preserve">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Sr.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 xml:space="preserve">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985280">
        <w:rPr>
          <w:rFonts w:ascii="Arial" w:hAnsi="Arial" w:cs="Arial"/>
          <w:b/>
          <w:sz w:val="20"/>
          <w:szCs w:val="20"/>
        </w:rPr>
        <w:t>02/2024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>Menor Preço do Unitário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 xml:space="preserve">Processo Administrativo nº. </w:t>
      </w:r>
      <w:r w:rsidR="00985280">
        <w:rPr>
          <w:rFonts w:ascii="Arial" w:hAnsi="Arial" w:cs="Arial"/>
          <w:b/>
          <w:sz w:val="20"/>
          <w:szCs w:val="20"/>
        </w:rPr>
        <w:t>505/2024</w:t>
      </w:r>
      <w:proofErr w:type="gramStart"/>
      <w:r w:rsidR="00423409" w:rsidRPr="001007B2">
        <w:rPr>
          <w:rFonts w:ascii="Arial" w:hAnsi="Arial" w:cs="Arial"/>
          <w:sz w:val="20"/>
          <w:szCs w:val="20"/>
        </w:rPr>
        <w:t>, celebram</w:t>
      </w:r>
      <w:proofErr w:type="gramEnd"/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sujeitando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:rsidR="001007B2" w:rsidRPr="001007B2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12"/>
          <w:szCs w:val="12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  <w:r w:rsidR="00AA7A5B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 xml:space="preserve">O presente instrumento é fundamentado no procedimento realizado pela CONTRATANTE através do edital de licitação nº </w:t>
      </w:r>
      <w:r w:rsidR="006B18F1">
        <w:rPr>
          <w:rFonts w:ascii="Arial" w:hAnsi="Arial" w:cs="Arial"/>
          <w:sz w:val="20"/>
          <w:szCs w:val="20"/>
        </w:rPr>
        <w:t>02</w:t>
      </w:r>
      <w:r w:rsidR="005A3F57">
        <w:rPr>
          <w:rFonts w:ascii="Arial" w:hAnsi="Arial" w:cs="Arial"/>
          <w:sz w:val="20"/>
          <w:szCs w:val="20"/>
        </w:rPr>
        <w:t>/</w:t>
      </w:r>
      <w:r w:rsidR="00985280">
        <w:rPr>
          <w:rFonts w:ascii="Arial" w:hAnsi="Arial" w:cs="Arial"/>
          <w:sz w:val="20"/>
          <w:szCs w:val="20"/>
        </w:rPr>
        <w:t>2024</w:t>
      </w:r>
      <w:r w:rsidRPr="001007B2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76470F" w:rsidRPr="001007B2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12"/>
          <w:szCs w:val="12"/>
        </w:rPr>
      </w:pPr>
    </w:p>
    <w:p w:rsidR="0076470F" w:rsidRPr="001007B2" w:rsidRDefault="00423409" w:rsidP="0049262E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:rsidR="0076470F" w:rsidRDefault="00423409" w:rsidP="00E009B2">
      <w:pPr>
        <w:tabs>
          <w:tab w:val="left" w:pos="1276"/>
        </w:tabs>
        <w:spacing w:line="360" w:lineRule="auto"/>
        <w:ind w:left="-567" w:righ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 xml:space="preserve">O presente contrato tem por objeto </w:t>
      </w:r>
      <w:r w:rsidR="001007B2">
        <w:rPr>
          <w:rFonts w:ascii="Arial" w:hAnsi="Arial" w:cs="Arial"/>
          <w:sz w:val="20"/>
          <w:szCs w:val="20"/>
        </w:rPr>
        <w:t xml:space="preserve">a </w:t>
      </w:r>
      <w:r w:rsidR="00B5222D" w:rsidRPr="00F52D4F">
        <w:rPr>
          <w:rFonts w:ascii="Arial" w:hAnsi="Arial" w:cs="Arial"/>
          <w:sz w:val="20"/>
          <w:szCs w:val="20"/>
        </w:rPr>
        <w:t xml:space="preserve">aquisição de </w:t>
      </w:r>
      <w:r w:rsidR="006B18F1" w:rsidRPr="006B18F1">
        <w:rPr>
          <w:rFonts w:ascii="Arial" w:hAnsi="Arial" w:cs="Arial"/>
          <w:sz w:val="20"/>
          <w:szCs w:val="20"/>
        </w:rPr>
        <w:t xml:space="preserve">é aquisição 03 (três) veículos utilitários para o atendimento de em torno de 37 (trinta e sete) empreendimentos rurais presentes no município </w:t>
      </w:r>
      <w:r w:rsidR="006B18F1" w:rsidRPr="006B18F1">
        <w:rPr>
          <w:rFonts w:ascii="Arial" w:hAnsi="Arial" w:cs="Arial"/>
          <w:sz w:val="20"/>
          <w:szCs w:val="20"/>
        </w:rPr>
        <w:lastRenderedPageBreak/>
        <w:t>para a Secretaria Municipal de Desenvolvimento Econômico e Inovação</w:t>
      </w:r>
      <w:r w:rsidRPr="001007B2">
        <w:rPr>
          <w:rFonts w:ascii="Arial" w:hAnsi="Arial" w:cs="Arial"/>
          <w:sz w:val="20"/>
          <w:szCs w:val="20"/>
        </w:rPr>
        <w:t>, pela CONTRATADA, conforme proposta vencedora.</w:t>
      </w:r>
    </w:p>
    <w:p w:rsidR="0076470F" w:rsidRPr="001007B2" w:rsidRDefault="00423409" w:rsidP="0049262E">
      <w:pPr>
        <w:pStyle w:val="Ttulo3"/>
        <w:spacing w:line="240" w:lineRule="auto"/>
        <w:ind w:left="-567" w:right="-568"/>
        <w:rPr>
          <w:sz w:val="20"/>
        </w:rPr>
      </w:pPr>
      <w:r w:rsidRPr="001007B2">
        <w:rPr>
          <w:rFonts w:cs="Arial"/>
          <w:sz w:val="20"/>
        </w:rPr>
        <w:t xml:space="preserve">CLÁUSULA TERCEIRA </w:t>
      </w:r>
      <w:r w:rsidRPr="001007B2">
        <w:rPr>
          <w:rFonts w:cs="Arial"/>
          <w:b w:val="0"/>
          <w:sz w:val="20"/>
        </w:rPr>
        <w:t xml:space="preserve">- </w:t>
      </w:r>
      <w:r w:rsidR="0066684A">
        <w:rPr>
          <w:sz w:val="20"/>
        </w:rPr>
        <w:t>DO PRAZO, FORMA E LOCAL:</w:t>
      </w:r>
    </w:p>
    <w:p w:rsidR="00B4037B" w:rsidRDefault="00423409" w:rsidP="00B5222D">
      <w:pPr>
        <w:pStyle w:val="Ttulo11"/>
        <w:spacing w:line="360" w:lineRule="auto"/>
        <w:ind w:left="-567"/>
        <w:jc w:val="both"/>
        <w:rPr>
          <w:rFonts w:ascii="Arial" w:eastAsiaTheme="minorHAnsi" w:hAnsi="Arial" w:cs="Arial"/>
          <w:b w:val="0"/>
          <w:bCs w:val="0"/>
          <w:sz w:val="20"/>
          <w:szCs w:val="20"/>
          <w:lang w:val="pt-BR"/>
        </w:rPr>
      </w:pPr>
      <w:r w:rsidRPr="00B5222D">
        <w:rPr>
          <w:rFonts w:ascii="Arial" w:eastAsiaTheme="minorHAnsi" w:hAnsi="Arial" w:cs="Arial"/>
          <w:b w:val="0"/>
          <w:bCs w:val="0"/>
          <w:sz w:val="20"/>
          <w:szCs w:val="20"/>
          <w:lang w:val="pt-BR"/>
        </w:rPr>
        <w:tab/>
      </w:r>
      <w:r w:rsidR="00B5222D" w:rsidRPr="00B5222D">
        <w:rPr>
          <w:rFonts w:ascii="Arial" w:eastAsiaTheme="minorHAnsi" w:hAnsi="Arial" w:cs="Arial"/>
          <w:b w:val="0"/>
          <w:bCs w:val="0"/>
          <w:sz w:val="20"/>
          <w:szCs w:val="20"/>
          <w:lang w:val="pt-BR"/>
        </w:rPr>
        <w:tab/>
      </w:r>
    </w:p>
    <w:p w:rsidR="006B18F1" w:rsidRDefault="006B18F1" w:rsidP="006B18F1">
      <w:pPr>
        <w:pStyle w:val="PargrafodaLista"/>
        <w:widowControl w:val="0"/>
        <w:numPr>
          <w:ilvl w:val="0"/>
          <w:numId w:val="12"/>
        </w:numPr>
        <w:tabs>
          <w:tab w:val="left" w:pos="1169"/>
        </w:tabs>
        <w:autoSpaceDE w:val="0"/>
        <w:autoSpaceDN w:val="0"/>
        <w:spacing w:before="90" w:line="360" w:lineRule="auto"/>
        <w:ind w:left="-567" w:right="-285" w:firstLine="3056"/>
        <w:jc w:val="both"/>
        <w:rPr>
          <w:rFonts w:ascii="Arial" w:hAnsi="Arial" w:cs="Arial"/>
          <w:sz w:val="20"/>
          <w:szCs w:val="20"/>
        </w:rPr>
      </w:pPr>
      <w:r w:rsidRPr="006B18F1">
        <w:rPr>
          <w:rFonts w:ascii="Arial" w:hAnsi="Arial" w:cs="Arial"/>
          <w:sz w:val="20"/>
          <w:szCs w:val="20"/>
        </w:rPr>
        <w:t xml:space="preserve">Os veículos deverão ser entregues na sede administrativa da Prefeitura Municipal de Sapucaia do Sul localizada na Av. Leônidas de Souza, 1289; Sapucaia do Sul - RS; CEP: 93.210140. </w:t>
      </w:r>
    </w:p>
    <w:p w:rsidR="006B18F1" w:rsidRDefault="006B18F1" w:rsidP="006B18F1">
      <w:pPr>
        <w:pStyle w:val="PargrafodaLista"/>
        <w:widowControl w:val="0"/>
        <w:numPr>
          <w:ilvl w:val="0"/>
          <w:numId w:val="12"/>
        </w:numPr>
        <w:tabs>
          <w:tab w:val="left" w:pos="1169"/>
        </w:tabs>
        <w:autoSpaceDE w:val="0"/>
        <w:autoSpaceDN w:val="0"/>
        <w:spacing w:before="90" w:line="360" w:lineRule="auto"/>
        <w:ind w:left="-567" w:right="-285" w:firstLine="2977"/>
        <w:jc w:val="both"/>
        <w:rPr>
          <w:rFonts w:ascii="Arial" w:hAnsi="Arial" w:cs="Arial"/>
          <w:sz w:val="20"/>
          <w:szCs w:val="20"/>
        </w:rPr>
      </w:pPr>
      <w:r w:rsidRPr="006B18F1">
        <w:rPr>
          <w:rFonts w:ascii="Arial" w:hAnsi="Arial" w:cs="Arial"/>
          <w:sz w:val="20"/>
          <w:szCs w:val="20"/>
        </w:rPr>
        <w:t xml:space="preserve">A entrega deverá ser feita no prazo máximo de 90 (noventa) dias corridos, contados do recebimento da Nota de Empenho salvo, se por motivo justo, a CONTRATADA solicitar prorrogação, e este pedido for aceito pela Contratante. </w:t>
      </w:r>
    </w:p>
    <w:p w:rsidR="006B18F1" w:rsidRDefault="006B18F1" w:rsidP="006B18F1">
      <w:pPr>
        <w:pStyle w:val="PargrafodaLista"/>
        <w:widowControl w:val="0"/>
        <w:numPr>
          <w:ilvl w:val="0"/>
          <w:numId w:val="12"/>
        </w:numPr>
        <w:tabs>
          <w:tab w:val="left" w:pos="1169"/>
        </w:tabs>
        <w:autoSpaceDE w:val="0"/>
        <w:autoSpaceDN w:val="0"/>
        <w:spacing w:before="90" w:line="360" w:lineRule="auto"/>
        <w:ind w:left="-567" w:right="-285" w:firstLine="3056"/>
        <w:jc w:val="both"/>
        <w:rPr>
          <w:rFonts w:ascii="Arial" w:hAnsi="Arial" w:cs="Arial"/>
          <w:sz w:val="20"/>
          <w:szCs w:val="20"/>
        </w:rPr>
      </w:pPr>
      <w:r w:rsidRPr="006B18F1">
        <w:rPr>
          <w:rFonts w:ascii="Arial" w:hAnsi="Arial" w:cs="Arial"/>
          <w:sz w:val="20"/>
          <w:szCs w:val="20"/>
        </w:rPr>
        <w:t>Os veículos devem ser entregues em alta qualidade, com excelente acabamento, sem falhas ou quaisquer outras avarias;</w:t>
      </w:r>
    </w:p>
    <w:p w:rsidR="00A23954" w:rsidRPr="00A23954" w:rsidRDefault="00A23954" w:rsidP="00A23954">
      <w:pPr>
        <w:pStyle w:val="PargrafodaLista"/>
        <w:widowControl w:val="0"/>
        <w:numPr>
          <w:ilvl w:val="0"/>
          <w:numId w:val="12"/>
        </w:numPr>
        <w:tabs>
          <w:tab w:val="left" w:pos="1169"/>
        </w:tabs>
        <w:autoSpaceDE w:val="0"/>
        <w:autoSpaceDN w:val="0"/>
        <w:spacing w:before="90" w:line="360" w:lineRule="auto"/>
        <w:ind w:left="-567" w:right="-285" w:firstLine="2977"/>
        <w:jc w:val="both"/>
        <w:rPr>
          <w:rFonts w:ascii="Arial" w:hAnsi="Arial" w:cs="Arial"/>
          <w:sz w:val="20"/>
          <w:szCs w:val="20"/>
        </w:rPr>
      </w:pPr>
      <w:r w:rsidRPr="00A23954">
        <w:rPr>
          <w:rFonts w:ascii="Arial" w:hAnsi="Arial" w:cs="Arial"/>
          <w:sz w:val="20"/>
          <w:szCs w:val="20"/>
        </w:rPr>
        <w:t xml:space="preserve">Deverão estar </w:t>
      </w:r>
      <w:proofErr w:type="spellStart"/>
      <w:r w:rsidRPr="00A23954">
        <w:rPr>
          <w:rFonts w:ascii="Arial" w:hAnsi="Arial" w:cs="Arial"/>
          <w:sz w:val="20"/>
          <w:szCs w:val="20"/>
        </w:rPr>
        <w:t>Plotados</w:t>
      </w:r>
      <w:proofErr w:type="spellEnd"/>
      <w:r w:rsidRPr="00A23954">
        <w:rPr>
          <w:rFonts w:ascii="Arial" w:hAnsi="Arial" w:cs="Arial"/>
          <w:sz w:val="20"/>
          <w:szCs w:val="20"/>
        </w:rPr>
        <w:t xml:space="preserve"> conforme padrão de referência de identificação de veículos da administração municipal.</w:t>
      </w:r>
    </w:p>
    <w:p w:rsidR="00A23954" w:rsidRPr="00A23954" w:rsidRDefault="00A23954" w:rsidP="00A23954">
      <w:pPr>
        <w:pStyle w:val="PargrafodaLista"/>
        <w:widowControl w:val="0"/>
        <w:numPr>
          <w:ilvl w:val="0"/>
          <w:numId w:val="12"/>
        </w:numPr>
        <w:tabs>
          <w:tab w:val="left" w:pos="1169"/>
        </w:tabs>
        <w:autoSpaceDE w:val="0"/>
        <w:autoSpaceDN w:val="0"/>
        <w:spacing w:before="90" w:line="360" w:lineRule="auto"/>
        <w:ind w:left="-567" w:right="-285" w:firstLine="2977"/>
        <w:jc w:val="both"/>
        <w:rPr>
          <w:rFonts w:ascii="Arial" w:hAnsi="Arial" w:cs="Arial"/>
          <w:sz w:val="20"/>
          <w:szCs w:val="20"/>
        </w:rPr>
      </w:pPr>
      <w:r w:rsidRPr="00A23954">
        <w:rPr>
          <w:rFonts w:ascii="Arial" w:hAnsi="Arial" w:cs="Arial"/>
          <w:sz w:val="20"/>
          <w:szCs w:val="20"/>
        </w:rPr>
        <w:t>Deverão estar em conformidade com manuais do fabricante e com tanque de combustível cheio.</w:t>
      </w:r>
    </w:p>
    <w:p w:rsidR="00A23954" w:rsidRPr="00A23954" w:rsidRDefault="00A23954" w:rsidP="00A23954">
      <w:pPr>
        <w:pStyle w:val="PargrafodaLista"/>
        <w:widowControl w:val="0"/>
        <w:numPr>
          <w:ilvl w:val="0"/>
          <w:numId w:val="12"/>
        </w:numPr>
        <w:tabs>
          <w:tab w:val="left" w:pos="1169"/>
        </w:tabs>
        <w:autoSpaceDE w:val="0"/>
        <w:autoSpaceDN w:val="0"/>
        <w:spacing w:before="90" w:line="360" w:lineRule="auto"/>
        <w:ind w:left="-567" w:right="-285" w:firstLine="2977"/>
        <w:jc w:val="both"/>
        <w:rPr>
          <w:rFonts w:ascii="Arial" w:hAnsi="Arial" w:cs="Arial"/>
          <w:sz w:val="20"/>
          <w:szCs w:val="20"/>
        </w:rPr>
      </w:pPr>
      <w:r w:rsidRPr="00A23954">
        <w:rPr>
          <w:rFonts w:ascii="Arial" w:hAnsi="Arial" w:cs="Arial"/>
          <w:sz w:val="20"/>
          <w:szCs w:val="20"/>
        </w:rPr>
        <w:t>Os veículos serão entregues com o licenciamento, os impostos e a documentação necessária, no momento da entrega para circulação de veículos automotores no território nacional sob encargos da Contratada.</w:t>
      </w:r>
    </w:p>
    <w:p w:rsidR="00A23954" w:rsidRDefault="00A23954" w:rsidP="00A23954">
      <w:pPr>
        <w:pStyle w:val="PargrafodaLista"/>
        <w:widowControl w:val="0"/>
        <w:numPr>
          <w:ilvl w:val="0"/>
          <w:numId w:val="12"/>
        </w:numPr>
        <w:tabs>
          <w:tab w:val="left" w:pos="1169"/>
        </w:tabs>
        <w:autoSpaceDE w:val="0"/>
        <w:autoSpaceDN w:val="0"/>
        <w:spacing w:before="90" w:line="360" w:lineRule="auto"/>
        <w:ind w:left="-567" w:right="-285" w:firstLine="2977"/>
        <w:jc w:val="both"/>
        <w:rPr>
          <w:rFonts w:ascii="Arial" w:hAnsi="Arial" w:cs="Arial"/>
          <w:sz w:val="20"/>
          <w:szCs w:val="20"/>
        </w:rPr>
      </w:pPr>
      <w:r w:rsidRPr="00A23954">
        <w:rPr>
          <w:rFonts w:ascii="Arial" w:hAnsi="Arial" w:cs="Arial"/>
          <w:sz w:val="20"/>
          <w:szCs w:val="20"/>
        </w:rPr>
        <w:t>Produtos com baixa qualidade, em desacordo com o edital e seus anexos ou irregularidades com a legislação vigente aplicada, serão rejeitados pela Contratante.</w:t>
      </w:r>
    </w:p>
    <w:p w:rsidR="005157CC" w:rsidRPr="005157CC" w:rsidRDefault="005157CC" w:rsidP="005157CC">
      <w:pPr>
        <w:pStyle w:val="PargrafodaLista"/>
        <w:widowControl w:val="0"/>
        <w:numPr>
          <w:ilvl w:val="0"/>
          <w:numId w:val="12"/>
        </w:numPr>
        <w:tabs>
          <w:tab w:val="left" w:pos="1169"/>
        </w:tabs>
        <w:autoSpaceDE w:val="0"/>
        <w:autoSpaceDN w:val="0"/>
        <w:spacing w:before="90" w:line="360" w:lineRule="auto"/>
        <w:ind w:left="-567" w:right="-285" w:firstLine="2977"/>
        <w:jc w:val="both"/>
        <w:rPr>
          <w:rFonts w:ascii="Arial" w:hAnsi="Arial" w:cs="Arial"/>
          <w:sz w:val="20"/>
          <w:szCs w:val="20"/>
        </w:rPr>
      </w:pPr>
      <w:r w:rsidRPr="005157CC">
        <w:rPr>
          <w:rFonts w:ascii="Arial" w:hAnsi="Arial" w:cs="Arial"/>
          <w:sz w:val="20"/>
          <w:szCs w:val="20"/>
        </w:rPr>
        <w:t xml:space="preserve">A Vigência contratual será de 12 meses, podendo ser prorrogado por igual período, respeitando o limite estabelecido no artigo 106 da lei 14.133/2021, havendo disponibilidade orçamentária no ano da renovação, bem como a previsão no plano plurianual, quando ultrapassar </w:t>
      </w:r>
      <w:proofErr w:type="gramStart"/>
      <w:r w:rsidRPr="005157CC">
        <w:rPr>
          <w:rFonts w:ascii="Arial" w:hAnsi="Arial" w:cs="Arial"/>
          <w:sz w:val="20"/>
          <w:szCs w:val="20"/>
        </w:rPr>
        <w:t>1</w:t>
      </w:r>
      <w:proofErr w:type="gramEnd"/>
      <w:r w:rsidRPr="005157CC">
        <w:rPr>
          <w:rFonts w:ascii="Arial" w:hAnsi="Arial" w:cs="Arial"/>
          <w:sz w:val="20"/>
          <w:szCs w:val="20"/>
        </w:rPr>
        <w:t xml:space="preserve"> (um) exercício financeiro.</w:t>
      </w:r>
    </w:p>
    <w:p w:rsidR="005157CC" w:rsidRPr="00A23954" w:rsidRDefault="005157CC" w:rsidP="005157CC">
      <w:pPr>
        <w:pStyle w:val="PargrafodaLista"/>
        <w:widowControl w:val="0"/>
        <w:tabs>
          <w:tab w:val="left" w:pos="1169"/>
        </w:tabs>
        <w:autoSpaceDE w:val="0"/>
        <w:autoSpaceDN w:val="0"/>
        <w:spacing w:before="90" w:line="360" w:lineRule="auto"/>
        <w:ind w:left="2410" w:right="-285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3A2254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QUINTA – DO PAGAMENTO</w:t>
      </w:r>
    </w:p>
    <w:p w:rsidR="00043CE6" w:rsidRPr="009B1F01" w:rsidRDefault="00B4037B" w:rsidP="00043CE6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</w:t>
      </w:r>
      <w:r w:rsidR="00065FE2">
        <w:rPr>
          <w:rFonts w:cs="Arial"/>
          <w:sz w:val="20"/>
        </w:rPr>
        <w:tab/>
      </w:r>
      <w:r w:rsidR="00065FE2">
        <w:rPr>
          <w:rFonts w:cs="Arial"/>
          <w:sz w:val="20"/>
        </w:rPr>
        <w:tab/>
      </w:r>
      <w:r w:rsidR="00AA7A5B">
        <w:rPr>
          <w:rFonts w:cs="Arial"/>
          <w:sz w:val="20"/>
        </w:rPr>
        <w:t xml:space="preserve">            I - </w:t>
      </w:r>
      <w:r w:rsidR="00043CE6" w:rsidRPr="009B1F01">
        <w:rPr>
          <w:rFonts w:cs="Arial"/>
          <w:sz w:val="20"/>
        </w:rPr>
        <w:t>O preço a ser pago pelo fornecimento do objeto do presente contrato é de R$ __________ (____ reais), conforme a proposta vencedora da licitação, ofertada pela CONTRATADA.</w:t>
      </w:r>
    </w:p>
    <w:p w:rsidR="003A2254" w:rsidRPr="001007B2" w:rsidRDefault="00043CE6" w:rsidP="00043CE6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A7A5B">
        <w:rPr>
          <w:rFonts w:cs="Arial"/>
          <w:sz w:val="20"/>
        </w:rPr>
        <w:t xml:space="preserve">            II - </w:t>
      </w:r>
      <w:r w:rsidR="003A2254" w:rsidRPr="001007B2">
        <w:rPr>
          <w:rFonts w:cs="Arial"/>
          <w:sz w:val="20"/>
        </w:rPr>
        <w:t>A forma de pagamento do Município de Sapucaia do Sul é por empenho de despesa.</w:t>
      </w:r>
    </w:p>
    <w:p w:rsidR="003A2254" w:rsidRPr="001007B2" w:rsidRDefault="00B4037B" w:rsidP="00065FE2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</w:t>
      </w:r>
      <w:r w:rsidR="00065FE2">
        <w:rPr>
          <w:rFonts w:cs="Arial"/>
          <w:sz w:val="20"/>
        </w:rPr>
        <w:tab/>
      </w:r>
      <w:r w:rsidR="001D118D">
        <w:rPr>
          <w:rFonts w:cs="Arial"/>
          <w:sz w:val="20"/>
        </w:rPr>
        <w:tab/>
      </w:r>
      <w:r w:rsidR="00AA7A5B">
        <w:rPr>
          <w:rFonts w:cs="Arial"/>
          <w:sz w:val="20"/>
        </w:rPr>
        <w:t xml:space="preserve">            III - </w:t>
      </w:r>
      <w:r w:rsidR="003A2254" w:rsidRPr="001007B2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:rsidR="003A2254" w:rsidRPr="001007B2" w:rsidRDefault="00B4037B" w:rsidP="00065FE2">
      <w:pPr>
        <w:pStyle w:val="Corpodetexto"/>
        <w:tabs>
          <w:tab w:val="left" w:pos="709"/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                         </w:t>
      </w:r>
      <w:r w:rsidR="00065FE2">
        <w:rPr>
          <w:rFonts w:cs="Arial"/>
          <w:sz w:val="20"/>
        </w:rPr>
        <w:tab/>
      </w:r>
      <w:r w:rsidR="001D118D">
        <w:rPr>
          <w:rFonts w:cs="Arial"/>
          <w:sz w:val="20"/>
        </w:rPr>
        <w:t xml:space="preserve">   </w:t>
      </w:r>
      <w:r w:rsidR="00AA7A5B">
        <w:rPr>
          <w:rFonts w:cs="Arial"/>
          <w:sz w:val="20"/>
        </w:rPr>
        <w:t xml:space="preserve">            IV - </w:t>
      </w:r>
      <w:r w:rsidR="003A2254"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="003A2254" w:rsidRPr="001007B2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</w:t>
      </w:r>
      <w:r>
        <w:rPr>
          <w:rFonts w:cs="Arial"/>
          <w:sz w:val="20"/>
        </w:rPr>
        <w:t xml:space="preserve">mento o primeiro dia útil </w:t>
      </w:r>
      <w:r w:rsidR="00603715">
        <w:rPr>
          <w:rFonts w:cs="Arial"/>
          <w:sz w:val="20"/>
        </w:rPr>
        <w:t>imedi</w:t>
      </w:r>
      <w:r w:rsidR="00603715" w:rsidRPr="001007B2">
        <w:rPr>
          <w:rFonts w:cs="Arial"/>
          <w:sz w:val="20"/>
        </w:rPr>
        <w:t>ato</w:t>
      </w:r>
      <w:r w:rsidR="003A2254" w:rsidRPr="001007B2">
        <w:rPr>
          <w:rFonts w:cs="Arial"/>
          <w:sz w:val="20"/>
        </w:rPr>
        <w:t>.</w:t>
      </w:r>
    </w:p>
    <w:p w:rsidR="003A2254" w:rsidRPr="001007B2" w:rsidRDefault="00B4037B" w:rsidP="00AA7A5B">
      <w:pPr>
        <w:pStyle w:val="Corpodetexto"/>
        <w:tabs>
          <w:tab w:val="left" w:pos="567"/>
          <w:tab w:val="left" w:pos="709"/>
          <w:tab w:val="left" w:pos="1418"/>
          <w:tab w:val="left" w:pos="1560"/>
          <w:tab w:val="left" w:pos="226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</w:t>
      </w:r>
      <w:r w:rsidR="00065FE2">
        <w:rPr>
          <w:rFonts w:cs="Arial"/>
          <w:sz w:val="20"/>
        </w:rPr>
        <w:tab/>
      </w:r>
      <w:r w:rsidR="001D118D">
        <w:rPr>
          <w:rFonts w:cs="Arial"/>
          <w:sz w:val="20"/>
        </w:rPr>
        <w:tab/>
      </w:r>
      <w:r w:rsidR="00AA7A5B">
        <w:rPr>
          <w:rFonts w:cs="Arial"/>
          <w:sz w:val="20"/>
        </w:rPr>
        <w:t xml:space="preserve">            V - </w:t>
      </w:r>
      <w:r w:rsidR="003A2254"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A40BE3">
        <w:rPr>
          <w:rFonts w:cs="Arial"/>
          <w:sz w:val="20"/>
        </w:rPr>
        <w:t>_____/2024</w:t>
      </w:r>
      <w:r w:rsidR="009D79C4" w:rsidRPr="001007B2">
        <w:rPr>
          <w:rFonts w:cs="Arial"/>
          <w:sz w:val="20"/>
        </w:rPr>
        <w:t xml:space="preserve">, Contrato n° </w:t>
      </w:r>
      <w:r w:rsidR="00EE5AD2">
        <w:rPr>
          <w:rFonts w:cs="Arial"/>
          <w:sz w:val="20"/>
        </w:rPr>
        <w:t>____</w:t>
      </w:r>
      <w:r w:rsidR="009D79C4" w:rsidRPr="001007B2">
        <w:rPr>
          <w:rFonts w:cs="Arial"/>
          <w:sz w:val="20"/>
        </w:rPr>
        <w:t>/</w:t>
      </w:r>
      <w:r w:rsidR="00985280">
        <w:rPr>
          <w:rFonts w:cs="Arial"/>
          <w:sz w:val="20"/>
        </w:rPr>
        <w:t>2024</w:t>
      </w:r>
      <w:r w:rsidR="003A2254" w:rsidRPr="001007B2">
        <w:rPr>
          <w:rFonts w:cs="Arial"/>
          <w:sz w:val="20"/>
        </w:rPr>
        <w:t>.</w:t>
      </w:r>
    </w:p>
    <w:p w:rsidR="003A2254" w:rsidRPr="001007B2" w:rsidRDefault="00B4037B" w:rsidP="00B4037B">
      <w:pPr>
        <w:pStyle w:val="Corpodetexto"/>
        <w:tabs>
          <w:tab w:val="left" w:pos="709"/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</w:t>
      </w:r>
      <w:r w:rsidR="00065FE2">
        <w:rPr>
          <w:rFonts w:cs="Arial"/>
          <w:sz w:val="20"/>
        </w:rPr>
        <w:tab/>
      </w:r>
      <w:r w:rsidR="001D118D">
        <w:rPr>
          <w:rFonts w:cs="Arial"/>
          <w:sz w:val="20"/>
        </w:rPr>
        <w:t xml:space="preserve">   </w:t>
      </w:r>
      <w:r w:rsidR="00AA7A5B">
        <w:rPr>
          <w:rFonts w:cs="Arial"/>
          <w:sz w:val="20"/>
        </w:rPr>
        <w:t xml:space="preserve">           VI - </w:t>
      </w:r>
      <w:r w:rsidR="003A2254" w:rsidRPr="001007B2">
        <w:rPr>
          <w:rFonts w:cs="Arial"/>
          <w:sz w:val="20"/>
        </w:rPr>
        <w:t xml:space="preserve">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="003A2254"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1007B2" w:rsidRDefault="00B4037B" w:rsidP="001D118D">
      <w:pPr>
        <w:pStyle w:val="Corpodetexto"/>
        <w:tabs>
          <w:tab w:val="left" w:pos="426"/>
          <w:tab w:val="left" w:pos="709"/>
          <w:tab w:val="left" w:pos="1418"/>
          <w:tab w:val="left" w:pos="1701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</w:t>
      </w:r>
      <w:r w:rsidR="00065FE2">
        <w:rPr>
          <w:rFonts w:cs="Arial"/>
          <w:sz w:val="20"/>
        </w:rPr>
        <w:tab/>
      </w:r>
      <w:r w:rsidR="00065FE2">
        <w:rPr>
          <w:rFonts w:cs="Arial"/>
          <w:sz w:val="20"/>
        </w:rPr>
        <w:tab/>
      </w:r>
      <w:r w:rsidR="001D118D">
        <w:rPr>
          <w:rFonts w:cs="Arial"/>
          <w:sz w:val="20"/>
        </w:rPr>
        <w:t xml:space="preserve">   </w:t>
      </w:r>
      <w:r w:rsidR="00AA7A5B">
        <w:rPr>
          <w:rFonts w:cs="Arial"/>
          <w:sz w:val="20"/>
        </w:rPr>
        <w:t xml:space="preserve">           VII - </w:t>
      </w:r>
      <w:r w:rsidR="003A2254" w:rsidRPr="001007B2">
        <w:rPr>
          <w:rFonts w:cs="Arial"/>
          <w:sz w:val="20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1007B2" w:rsidRDefault="00B4037B" w:rsidP="00B4037B">
      <w:pPr>
        <w:pStyle w:val="Corpodetexto"/>
        <w:tabs>
          <w:tab w:val="left" w:pos="567"/>
          <w:tab w:val="left" w:pos="709"/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</w:t>
      </w:r>
      <w:r w:rsidR="00065FE2">
        <w:rPr>
          <w:rFonts w:cs="Arial"/>
          <w:sz w:val="20"/>
        </w:rPr>
        <w:tab/>
      </w:r>
      <w:r w:rsidR="001D118D">
        <w:rPr>
          <w:rFonts w:cs="Arial"/>
          <w:sz w:val="20"/>
        </w:rPr>
        <w:t xml:space="preserve">  </w:t>
      </w:r>
      <w:r w:rsidR="00AA7A5B">
        <w:rPr>
          <w:rFonts w:cs="Arial"/>
          <w:sz w:val="20"/>
        </w:rPr>
        <w:t xml:space="preserve">            VIII - </w:t>
      </w:r>
      <w:r w:rsidR="003A2254" w:rsidRPr="001007B2">
        <w:rPr>
          <w:rFonts w:cs="Arial"/>
          <w:sz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pagamento;</w:t>
      </w:r>
    </w:p>
    <w:p w:rsidR="003A2254" w:rsidRPr="001007B2" w:rsidRDefault="00B4037B" w:rsidP="00AA7A5B">
      <w:pPr>
        <w:pStyle w:val="Corpodetexto"/>
        <w:tabs>
          <w:tab w:val="left" w:pos="567"/>
          <w:tab w:val="left" w:pos="709"/>
          <w:tab w:val="left" w:pos="1418"/>
          <w:tab w:val="left" w:pos="1560"/>
          <w:tab w:val="left" w:pos="1985"/>
          <w:tab w:val="left" w:pos="2127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</w:t>
      </w:r>
      <w:r w:rsidR="00065FE2">
        <w:rPr>
          <w:rFonts w:cs="Arial"/>
          <w:sz w:val="20"/>
        </w:rPr>
        <w:tab/>
      </w:r>
      <w:r w:rsidR="001D118D">
        <w:rPr>
          <w:rFonts w:cs="Arial"/>
          <w:sz w:val="20"/>
        </w:rPr>
        <w:t xml:space="preserve">   </w:t>
      </w:r>
      <w:r w:rsidR="00AA7A5B">
        <w:rPr>
          <w:rFonts w:cs="Arial"/>
          <w:sz w:val="20"/>
        </w:rPr>
        <w:t xml:space="preserve">           IX - </w:t>
      </w:r>
      <w:r w:rsidR="003A2254" w:rsidRPr="001007B2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SEXTA – DO RECURSO FINANCEIRO</w:t>
      </w:r>
    </w:p>
    <w:p w:rsidR="00B5222D" w:rsidRPr="00B4037B" w:rsidRDefault="00065FE2" w:rsidP="001D118D">
      <w:pPr>
        <w:tabs>
          <w:tab w:val="left" w:pos="709"/>
          <w:tab w:val="left" w:pos="1418"/>
          <w:tab w:val="left" w:pos="1560"/>
        </w:tabs>
        <w:spacing w:line="360" w:lineRule="auto"/>
        <w:ind w:left="-567" w:right="-567"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="001D118D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r w:rsidR="00AA7A5B">
        <w:rPr>
          <w:rFonts w:ascii="Arial" w:eastAsia="Times New Roman" w:hAnsi="Arial" w:cs="Arial"/>
          <w:sz w:val="20"/>
          <w:szCs w:val="20"/>
          <w:lang w:eastAsia="pt-BR"/>
        </w:rPr>
        <w:t xml:space="preserve">           </w:t>
      </w:r>
      <w:r w:rsidR="00B5222D" w:rsidRPr="00B4037B">
        <w:rPr>
          <w:rFonts w:ascii="Arial" w:eastAsia="Times New Roman" w:hAnsi="Arial" w:cs="Arial"/>
          <w:sz w:val="20"/>
          <w:szCs w:val="20"/>
          <w:lang w:eastAsia="pt-BR"/>
        </w:rPr>
        <w:t xml:space="preserve">O dispêndio financeiro decorrente da contratação ora pretendido decorrerá da dotação </w:t>
      </w:r>
      <w:r w:rsidR="006B18F1">
        <w:rPr>
          <w:rFonts w:ascii="Arial" w:eastAsia="Times New Roman" w:hAnsi="Arial" w:cs="Arial"/>
          <w:sz w:val="20"/>
          <w:szCs w:val="20"/>
          <w:lang w:eastAsia="pt-BR"/>
        </w:rPr>
        <w:t>1408 e 1349.</w:t>
      </w:r>
    </w:p>
    <w:p w:rsidR="0076470F" w:rsidRPr="001007B2" w:rsidRDefault="0076470F" w:rsidP="00B5222D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>CLÁUSULA SÉTIMA – DA ATUALIZAÇÃO MONETÁRIA</w:t>
      </w:r>
    </w:p>
    <w:p w:rsidR="0076470F" w:rsidRDefault="00B4037B" w:rsidP="00B4037B">
      <w:pPr>
        <w:tabs>
          <w:tab w:val="left" w:pos="567"/>
          <w:tab w:val="left" w:pos="709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065FE2">
        <w:rPr>
          <w:rFonts w:ascii="Arial" w:hAnsi="Arial" w:cs="Arial"/>
          <w:sz w:val="20"/>
          <w:szCs w:val="20"/>
        </w:rPr>
        <w:tab/>
      </w:r>
      <w:r w:rsidR="00AA7A5B">
        <w:rPr>
          <w:rFonts w:ascii="Arial" w:hAnsi="Arial" w:cs="Arial"/>
          <w:sz w:val="20"/>
          <w:szCs w:val="20"/>
        </w:rPr>
        <w:t xml:space="preserve">             </w:t>
      </w:r>
      <w:r w:rsidR="00423409" w:rsidRPr="00215EDE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="00423409"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</w:t>
      </w:r>
      <w:r w:rsidR="00603715">
        <w:rPr>
          <w:rFonts w:ascii="Arial" w:hAnsi="Arial" w:cs="Arial"/>
          <w:sz w:val="20"/>
          <w:szCs w:val="20"/>
        </w:rPr>
        <w:t xml:space="preserve"> juros de 0,5% ao mês calculado</w:t>
      </w:r>
      <w:r w:rsidR="00423409" w:rsidRPr="00215EDE">
        <w:rPr>
          <w:rFonts w:ascii="Arial" w:hAnsi="Arial" w:cs="Arial"/>
          <w:sz w:val="20"/>
          <w:szCs w:val="20"/>
        </w:rPr>
        <w:t xml:space="preserve"> pró-rata dia, até o efetivo pagamento.</w:t>
      </w:r>
    </w:p>
    <w:p w:rsidR="00B4037B" w:rsidRPr="00215EDE" w:rsidRDefault="00B4037B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B4037B" w:rsidRPr="00065FE2" w:rsidRDefault="00423409" w:rsidP="00065FE2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lastRenderedPageBreak/>
        <w:t>CLÁUSULA OITAVA – DO REAJUSTAMENTO</w:t>
      </w:r>
    </w:p>
    <w:p w:rsidR="0076470F" w:rsidRDefault="00B4037B" w:rsidP="00B4037B">
      <w:pPr>
        <w:tabs>
          <w:tab w:val="left" w:pos="709"/>
        </w:tabs>
        <w:spacing w:before="120" w:line="240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65FE2">
        <w:rPr>
          <w:rFonts w:ascii="Arial" w:hAnsi="Arial" w:cs="Arial"/>
          <w:sz w:val="20"/>
          <w:szCs w:val="20"/>
        </w:rPr>
        <w:tab/>
      </w:r>
      <w:r w:rsidR="00AA7A5B">
        <w:rPr>
          <w:rFonts w:ascii="Arial" w:hAnsi="Arial" w:cs="Arial"/>
          <w:sz w:val="20"/>
          <w:szCs w:val="20"/>
        </w:rPr>
        <w:t xml:space="preserve">            </w:t>
      </w:r>
      <w:r w:rsidR="00423409" w:rsidRPr="00B4037B">
        <w:rPr>
          <w:rFonts w:ascii="Arial" w:hAnsi="Arial" w:cs="Arial"/>
          <w:sz w:val="20"/>
          <w:szCs w:val="20"/>
        </w:rPr>
        <w:t xml:space="preserve">O valor relativo ao objeto do presente contrato poderá ser reajustado a </w:t>
      </w:r>
      <w:r w:rsidR="00520D78" w:rsidRPr="00B4037B">
        <w:rPr>
          <w:rFonts w:ascii="Arial" w:hAnsi="Arial" w:cs="Arial"/>
          <w:sz w:val="20"/>
          <w:szCs w:val="20"/>
        </w:rPr>
        <w:t>partir de 12 meses da proposta vencedora</w:t>
      </w:r>
      <w:r w:rsidR="00423409" w:rsidRPr="00B4037B">
        <w:rPr>
          <w:rFonts w:ascii="Arial" w:hAnsi="Arial" w:cs="Arial"/>
          <w:sz w:val="20"/>
          <w:szCs w:val="20"/>
        </w:rPr>
        <w:t xml:space="preserve">, através do índice </w:t>
      </w:r>
      <w:r w:rsidR="00215EDE" w:rsidRPr="00B4037B">
        <w:rPr>
          <w:rFonts w:ascii="Arial" w:hAnsi="Arial" w:cs="Arial"/>
          <w:sz w:val="20"/>
          <w:szCs w:val="20"/>
        </w:rPr>
        <w:t>IGPM</w:t>
      </w:r>
      <w:r w:rsidR="00423409" w:rsidRPr="00B4037B">
        <w:rPr>
          <w:rFonts w:ascii="Arial" w:hAnsi="Arial" w:cs="Arial"/>
          <w:sz w:val="20"/>
          <w:szCs w:val="20"/>
        </w:rPr>
        <w:t xml:space="preserve">; </w:t>
      </w:r>
    </w:p>
    <w:p w:rsidR="00B4037B" w:rsidRPr="00B4037B" w:rsidRDefault="00B4037B" w:rsidP="00B4037B">
      <w:pPr>
        <w:tabs>
          <w:tab w:val="left" w:pos="1418"/>
        </w:tabs>
        <w:spacing w:before="120" w:line="240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NONA – DO REEQUILÍBRIO ECONÔMICO-FINANCEIRO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</w:r>
      <w:r w:rsidR="00AA7A5B">
        <w:rPr>
          <w:rFonts w:cs="Arial"/>
          <w:sz w:val="20"/>
        </w:rPr>
        <w:t xml:space="preserve">            </w:t>
      </w:r>
      <w:r w:rsidRPr="001007B2">
        <w:rPr>
          <w:rFonts w:cs="Arial"/>
          <w:sz w:val="20"/>
        </w:rPr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:rsidR="0076470F" w:rsidRPr="001007B2" w:rsidRDefault="00423409" w:rsidP="00AA7A5B">
      <w:pPr>
        <w:pStyle w:val="Corpodetexto"/>
        <w:tabs>
          <w:tab w:val="left" w:pos="1418"/>
          <w:tab w:val="left" w:pos="1985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</w:r>
      <w:r w:rsidR="00AA7A5B">
        <w:rPr>
          <w:rFonts w:cs="Arial"/>
          <w:sz w:val="20"/>
        </w:rPr>
        <w:t xml:space="preserve">             </w:t>
      </w:r>
      <w:r w:rsidRPr="001007B2">
        <w:rPr>
          <w:rFonts w:cs="Arial"/>
          <w:sz w:val="20"/>
        </w:rPr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DÉCIMA – DAS OBRIGAÇÕES DA CONTRATANTE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CONTRATANTE: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Efetuar o devido pagamento à CONTRATADA, nos termos do presente instrumento;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Dar à CONTRATADA as condições necessárias à regular execução do contrato;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- Designar servidor pertencente ao quadro da CONTRATANTE, para ser responsável pelo acompanhamento e fiscalização da execução do objeto do presente contrato;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Cumprir todas as demais cláusulas do presente contrato.</w:t>
      </w:r>
    </w:p>
    <w:p w:rsidR="0076470F" w:rsidRPr="001007B2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5222D" w:rsidRPr="001007B2">
        <w:rPr>
          <w:rFonts w:ascii="Arial" w:hAnsi="Arial" w:cs="Arial"/>
          <w:b/>
          <w:sz w:val="20"/>
          <w:szCs w:val="20"/>
        </w:rPr>
        <w:t>PRIMEIRA</w:t>
      </w:r>
      <w:r w:rsidR="00B5222D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CONTRATADA: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Fornecer o objeto de acordo com as especificações, quantidade e prazos do edital e do presente contrato, bem como nos termos da sua proposta;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Zelar pelo cumprimento, por parte de seus empregados, das normas do Ministério do Trabalho, cabendo à CONTRATADA o fornecimento de equipamentos de proteção individual (EPI);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76470F" w:rsidRPr="001007B2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VII - Reparar e/ou corrigir, às suas expensas, o fornecimento em que se </w:t>
      </w:r>
      <w:r w:rsidR="00603715" w:rsidRPr="001007B2">
        <w:rPr>
          <w:rFonts w:ascii="Arial" w:hAnsi="Arial" w:cs="Arial"/>
          <w:sz w:val="20"/>
          <w:szCs w:val="20"/>
        </w:rPr>
        <w:t>verificarem</w:t>
      </w:r>
      <w:r w:rsidRPr="001007B2">
        <w:rPr>
          <w:rFonts w:ascii="Arial" w:hAnsi="Arial" w:cs="Arial"/>
          <w:sz w:val="20"/>
          <w:szCs w:val="20"/>
        </w:rPr>
        <w:t xml:space="preserve"> vícios, defeitos ou incorreções resultantes da execução do objeto em desacordo com o pactuado;</w:t>
      </w:r>
    </w:p>
    <w:p w:rsidR="0076470F" w:rsidRPr="002918C4" w:rsidRDefault="00423409" w:rsidP="00AA7A5B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VIII - Executar as obrigações assumidas no presente contrato por seus próprios meios, não sendo a</w:t>
      </w:r>
      <w:r w:rsidRPr="002918C4">
        <w:rPr>
          <w:rFonts w:ascii="Arial" w:hAnsi="Arial" w:cs="Arial"/>
          <w:sz w:val="20"/>
          <w:szCs w:val="20"/>
        </w:rPr>
        <w:t>dmitida a subcontratação não prevista em edital e no presente contrato.</w:t>
      </w:r>
    </w:p>
    <w:p w:rsidR="00810C46" w:rsidRPr="00B067BC" w:rsidRDefault="00423409" w:rsidP="00810C46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918C4">
        <w:rPr>
          <w:rFonts w:ascii="Arial" w:hAnsi="Arial" w:cs="Arial"/>
          <w:sz w:val="20"/>
          <w:szCs w:val="20"/>
        </w:rPr>
        <w:tab/>
      </w:r>
      <w:r w:rsidR="00810C46">
        <w:rPr>
          <w:rFonts w:ascii="Arial" w:hAnsi="Arial" w:cs="Arial"/>
          <w:sz w:val="20"/>
          <w:szCs w:val="20"/>
        </w:rPr>
        <w:t xml:space="preserve"> </w:t>
      </w:r>
      <w:r w:rsidR="00C1591F" w:rsidRPr="002918C4">
        <w:rPr>
          <w:rFonts w:ascii="Arial" w:hAnsi="Arial" w:cs="Arial"/>
          <w:sz w:val="20"/>
          <w:szCs w:val="20"/>
        </w:rPr>
        <w:t>IX</w:t>
      </w:r>
      <w:r w:rsidR="00810C46">
        <w:rPr>
          <w:rFonts w:ascii="Arial" w:hAnsi="Arial" w:cs="Arial"/>
          <w:sz w:val="20"/>
          <w:szCs w:val="20"/>
        </w:rPr>
        <w:t xml:space="preserve"> -</w:t>
      </w:r>
      <w:r w:rsidR="00C1591F" w:rsidRPr="002918C4">
        <w:rPr>
          <w:rFonts w:ascii="Arial" w:hAnsi="Arial" w:cs="Arial"/>
          <w:sz w:val="20"/>
          <w:szCs w:val="20"/>
        </w:rPr>
        <w:t xml:space="preserve"> </w:t>
      </w:r>
      <w:r w:rsidR="00810C46" w:rsidRPr="00B067BC">
        <w:rPr>
          <w:rFonts w:ascii="Arial" w:hAnsi="Arial" w:cs="Arial"/>
          <w:sz w:val="20"/>
          <w:szCs w:val="20"/>
        </w:rPr>
        <w:t>A CONTRATADA deverá responsabilizar-se por todo o processo de emplacamento e pagamentos das taxas de licenciamento dos veículos fornecidos, sendo esses em nome do órgão requisitante, não sendo permitidos veículos que já tenham ocorrido emplacamentos em nome de terceiros.</w:t>
      </w:r>
    </w:p>
    <w:p w:rsidR="00810C46" w:rsidRPr="00B067BC" w:rsidRDefault="00C1591F" w:rsidP="00810C46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918C4">
        <w:rPr>
          <w:rFonts w:ascii="Arial" w:hAnsi="Arial" w:cs="Arial"/>
          <w:sz w:val="20"/>
          <w:szCs w:val="20"/>
        </w:rPr>
        <w:tab/>
      </w:r>
      <w:r w:rsidR="00810C46">
        <w:rPr>
          <w:rFonts w:ascii="Arial" w:hAnsi="Arial" w:cs="Arial"/>
          <w:sz w:val="20"/>
          <w:szCs w:val="20"/>
        </w:rPr>
        <w:t xml:space="preserve"> X - </w:t>
      </w:r>
      <w:r w:rsidR="00810C46" w:rsidRPr="00B067BC">
        <w:rPr>
          <w:rFonts w:ascii="Arial" w:hAnsi="Arial" w:cs="Arial"/>
          <w:sz w:val="20"/>
          <w:szCs w:val="20"/>
        </w:rPr>
        <w:t>O fabricante deverá possuir rede de concessionárias, localizada no Estado da CONTRATANTE, a fim de prestar as assistências técnicas necessárias durante o período de garantia (12 meses).</w:t>
      </w:r>
    </w:p>
    <w:p w:rsidR="0076470F" w:rsidRPr="001007B2" w:rsidRDefault="00423409" w:rsidP="00810C46">
      <w:pPr>
        <w:tabs>
          <w:tab w:val="left" w:pos="2127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</w:p>
    <w:p w:rsidR="0076470F" w:rsidRPr="007D6F4C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DÉCIMA </w:t>
      </w:r>
      <w:r w:rsidR="00B5222D" w:rsidRPr="001007B2">
        <w:rPr>
          <w:rFonts w:ascii="Arial" w:hAnsi="Arial" w:cs="Arial"/>
          <w:b/>
          <w:sz w:val="20"/>
          <w:szCs w:val="20"/>
        </w:rPr>
        <w:t xml:space="preserve">SEGUNDA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7E517F">
        <w:rPr>
          <w:rFonts w:ascii="Arial" w:hAnsi="Arial" w:cs="Arial"/>
          <w:sz w:val="20"/>
          <w:szCs w:val="20"/>
        </w:rPr>
        <w:t xml:space="preserve">Documentação que deve ser apresentada no ato da entrega ou em momento anterior a combinar com a Comissão Especial de Recebimento do Objeto. </w:t>
      </w:r>
    </w:p>
    <w:p w:rsidR="007E517F" w:rsidRP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 xml:space="preserve">Documentos referentes à </w:t>
      </w:r>
      <w:proofErr w:type="spellStart"/>
      <w:r w:rsidRPr="004746AA">
        <w:rPr>
          <w:rFonts w:ascii="Arial" w:hAnsi="Arial" w:cs="Arial"/>
          <w:sz w:val="20"/>
          <w:szCs w:val="20"/>
        </w:rPr>
        <w:t>Adesivagem</w:t>
      </w:r>
      <w:proofErr w:type="spellEnd"/>
      <w:r w:rsidRPr="004746AA">
        <w:rPr>
          <w:rFonts w:ascii="Arial" w:hAnsi="Arial" w:cs="Arial"/>
          <w:sz w:val="20"/>
          <w:szCs w:val="20"/>
        </w:rPr>
        <w:t xml:space="preserve">: 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7E517F">
        <w:rPr>
          <w:rFonts w:ascii="Arial" w:hAnsi="Arial" w:cs="Arial"/>
          <w:sz w:val="20"/>
          <w:szCs w:val="20"/>
        </w:rPr>
        <w:t xml:space="preserve">Declaração de Garantia da </w:t>
      </w:r>
      <w:proofErr w:type="spellStart"/>
      <w:r w:rsidRPr="007E517F">
        <w:rPr>
          <w:rFonts w:ascii="Arial" w:hAnsi="Arial" w:cs="Arial"/>
          <w:sz w:val="20"/>
          <w:szCs w:val="20"/>
        </w:rPr>
        <w:t>Adesivagem</w:t>
      </w:r>
      <w:proofErr w:type="spellEnd"/>
      <w:r w:rsidRPr="007E517F">
        <w:rPr>
          <w:rFonts w:ascii="Arial" w:hAnsi="Arial" w:cs="Arial"/>
          <w:sz w:val="20"/>
          <w:szCs w:val="20"/>
        </w:rPr>
        <w:t xml:space="preserve">, nos termos deste Termo de Referência </w:t>
      </w:r>
      <w:r w:rsidRPr="007E517F">
        <w:rPr>
          <w:rFonts w:ascii="Arial" w:hAnsi="Arial" w:cs="Arial"/>
          <w:sz w:val="20"/>
          <w:szCs w:val="20"/>
        </w:rPr>
        <w:lastRenderedPageBreak/>
        <w:t>(TR).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 xml:space="preserve">Documentos referentes aos veículos: 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 xml:space="preserve">Declaração de Garantia dos veículos, nos termos deste Termo de Referência (TR); 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>(Certificado de Registro de Veículo) e CRLV (Certificado de Registro e Licenciamento de Veículo);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 xml:space="preserve">Comprovação do recolhimento dos respectivos bilhetes de seguro obrigatório (DPVAT), referente ao ano da entrega dos veículos; 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 xml:space="preserve"> Relação indicando endereço e local de assistência técnica, estabelecida há, no mínimo, 12 (doze) meses com a homologação pelo fabricante, e com distância de no máximo 30 km (trinta quilômetros) da sede da PREFEITURA MUNICIPAL DE SAPUCAIA DO SUL; 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>Os bens/materiais/produtos/equipamentos serão recebidos: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>Provisoriamente, a partir da entrega, para efeito de verificação da conformidade com as</w:t>
      </w:r>
      <w:proofErr w:type="gramStart"/>
      <w:r w:rsidRPr="004746AA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4746AA">
        <w:rPr>
          <w:rFonts w:ascii="Arial" w:hAnsi="Arial" w:cs="Arial"/>
          <w:sz w:val="20"/>
          <w:szCs w:val="20"/>
        </w:rPr>
        <w:t>especificações deste termo de referência, da proposta do fornecedor e Contrato quando couber.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>Definitivamente, após a verificação da conformidade com as especificações constantes no termo de referência, da proposta do fornecedor e Contrato quando couber, e sua conseqüente aceitação, que se dará até 05 (cinco) dias do recebimento provisório.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4746AA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Referência, na proposta do fornecedor, ata de Registro de Preços e Contrato, quando couber.</w:t>
      </w:r>
    </w:p>
    <w:p w:rsidR="0076470F" w:rsidRDefault="007E517F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>O recebimento provisório ou definitivo do objeto não exclui a responsabilidade da contratada pelos prejuízos decorrentes da incorreta execução do contrato.</w:t>
      </w:r>
    </w:p>
    <w:p w:rsidR="008A4384" w:rsidRPr="008A4384" w:rsidRDefault="008A4384" w:rsidP="008A4384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8A4384">
        <w:rPr>
          <w:rFonts w:ascii="Arial" w:hAnsi="Arial" w:cs="Arial"/>
          <w:sz w:val="20"/>
          <w:szCs w:val="20"/>
        </w:rPr>
        <w:t>Entrega e Critérios de Aceitação do Objeto:</w:t>
      </w:r>
    </w:p>
    <w:p w:rsidR="008A4384" w:rsidRPr="008A4384" w:rsidRDefault="008A4384" w:rsidP="008A4384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8A4384">
        <w:rPr>
          <w:rFonts w:ascii="Arial" w:hAnsi="Arial" w:cs="Arial"/>
          <w:sz w:val="20"/>
          <w:szCs w:val="20"/>
        </w:rPr>
        <w:t>Garantia mínima de fornecimento de três anos.</w:t>
      </w:r>
    </w:p>
    <w:p w:rsidR="008A4384" w:rsidRPr="008A4384" w:rsidRDefault="008A4384" w:rsidP="008A4384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8A4384">
        <w:rPr>
          <w:rFonts w:ascii="Arial" w:hAnsi="Arial" w:cs="Arial"/>
          <w:sz w:val="20"/>
          <w:szCs w:val="20"/>
        </w:rPr>
        <w:t xml:space="preserve">Entrega a ser realizada com </w:t>
      </w:r>
      <w:proofErr w:type="spellStart"/>
      <w:r w:rsidRPr="008A4384">
        <w:rPr>
          <w:rFonts w:ascii="Arial" w:hAnsi="Arial" w:cs="Arial"/>
          <w:sz w:val="20"/>
          <w:szCs w:val="20"/>
        </w:rPr>
        <w:t>testagem</w:t>
      </w:r>
      <w:proofErr w:type="spellEnd"/>
      <w:r w:rsidRPr="008A4384">
        <w:rPr>
          <w:rFonts w:ascii="Arial" w:hAnsi="Arial" w:cs="Arial"/>
          <w:sz w:val="20"/>
          <w:szCs w:val="20"/>
        </w:rPr>
        <w:t xml:space="preserve"> do equipamento e treinamento mínimo de funcionamento e utilização.</w:t>
      </w:r>
    </w:p>
    <w:p w:rsidR="008A4384" w:rsidRPr="008A4384" w:rsidRDefault="008A4384" w:rsidP="008A4384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8A4384">
        <w:rPr>
          <w:rFonts w:ascii="Arial" w:hAnsi="Arial" w:cs="Arial"/>
          <w:sz w:val="20"/>
          <w:szCs w:val="20"/>
        </w:rPr>
        <w:t>Inadequação técnica dos equipamentos e/ou serviços entregues implicará em não pagamento.</w:t>
      </w:r>
    </w:p>
    <w:p w:rsidR="008A4384" w:rsidRPr="008A4384" w:rsidRDefault="008A4384" w:rsidP="008A4384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8A4384">
        <w:rPr>
          <w:rFonts w:ascii="Arial" w:hAnsi="Arial" w:cs="Arial"/>
          <w:sz w:val="20"/>
          <w:szCs w:val="20"/>
        </w:rPr>
        <w:t>Entrega a ser acordada com o fiscal do contrato e/ou responsável técnico designado pela SMDEL.</w:t>
      </w:r>
    </w:p>
    <w:p w:rsidR="008A4384" w:rsidRPr="008A4384" w:rsidRDefault="008A4384" w:rsidP="008A4384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8A4384">
        <w:rPr>
          <w:rFonts w:ascii="Arial" w:hAnsi="Arial" w:cs="Arial"/>
          <w:sz w:val="20"/>
          <w:szCs w:val="20"/>
        </w:rPr>
        <w:t>Administração e Manutenção de Equipamentos:</w:t>
      </w:r>
    </w:p>
    <w:p w:rsidR="008A4384" w:rsidRPr="008A4384" w:rsidRDefault="008A4384" w:rsidP="008A4384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694"/>
        <w:jc w:val="both"/>
        <w:rPr>
          <w:rFonts w:ascii="Arial" w:hAnsi="Arial" w:cs="Arial"/>
          <w:sz w:val="20"/>
          <w:szCs w:val="20"/>
        </w:rPr>
      </w:pPr>
      <w:r w:rsidRPr="008A4384">
        <w:rPr>
          <w:rFonts w:ascii="Arial" w:hAnsi="Arial" w:cs="Arial"/>
          <w:sz w:val="20"/>
          <w:szCs w:val="20"/>
        </w:rPr>
        <w:t>Os bens adquiridos ficarão sob a guarda e responsabilidade do Convenente mais especificamente da Secretaria Municipal de Desenvolvimento Econômico e Inovação.</w:t>
      </w:r>
    </w:p>
    <w:p w:rsidR="007E517F" w:rsidRPr="008A4384" w:rsidRDefault="008A4384" w:rsidP="004746AA">
      <w:pPr>
        <w:pStyle w:val="PargrafodaLista"/>
        <w:widowControl w:val="0"/>
        <w:numPr>
          <w:ilvl w:val="0"/>
          <w:numId w:val="14"/>
        </w:numPr>
        <w:tabs>
          <w:tab w:val="left" w:pos="567"/>
          <w:tab w:val="left" w:pos="2127"/>
        </w:tabs>
        <w:autoSpaceDE w:val="0"/>
        <w:autoSpaceDN w:val="0"/>
        <w:spacing w:line="360" w:lineRule="auto"/>
        <w:ind w:left="-567" w:right="-567" w:firstLine="2835"/>
        <w:jc w:val="both"/>
        <w:rPr>
          <w:rFonts w:ascii="Arial" w:hAnsi="Arial" w:cs="Arial"/>
          <w:sz w:val="20"/>
          <w:szCs w:val="20"/>
        </w:rPr>
      </w:pPr>
      <w:r w:rsidRPr="008A4384">
        <w:rPr>
          <w:rFonts w:ascii="Arial" w:hAnsi="Arial" w:cs="Arial"/>
          <w:sz w:val="20"/>
          <w:szCs w:val="20"/>
        </w:rPr>
        <w:t>A manutenção do equipamento, suas condições e periodicidade de revisões, serão efetivadas, conforme manual do equipamento fornecido pelo fabricante.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lastRenderedPageBreak/>
        <w:t xml:space="preserve">CLÁUSULA DÉCIMA </w:t>
      </w:r>
      <w:r w:rsidR="00B5222D" w:rsidRPr="007D6F4C">
        <w:rPr>
          <w:rFonts w:cs="Arial"/>
          <w:b/>
          <w:bCs/>
          <w:color w:val="000000"/>
          <w:sz w:val="20"/>
        </w:rPr>
        <w:t>TERCEIRA</w:t>
      </w:r>
      <w:r w:rsidR="00B5222D" w:rsidRPr="001007B2">
        <w:rPr>
          <w:rFonts w:cs="Arial"/>
          <w:b/>
          <w:sz w:val="20"/>
        </w:rPr>
        <w:t xml:space="preserve"> </w:t>
      </w:r>
      <w:r w:rsidRPr="001007B2">
        <w:rPr>
          <w:rFonts w:cs="Arial"/>
          <w:b/>
          <w:sz w:val="20"/>
        </w:rPr>
        <w:t>– DA GESTÃO DO CONTRATO</w:t>
      </w:r>
    </w:p>
    <w:p w:rsidR="004746AA" w:rsidRPr="004746AA" w:rsidRDefault="00C1591F" w:rsidP="004746AA">
      <w:pPr>
        <w:pStyle w:val="NormalWeb"/>
        <w:numPr>
          <w:ilvl w:val="0"/>
          <w:numId w:val="17"/>
        </w:numPr>
        <w:tabs>
          <w:tab w:val="left" w:pos="2552"/>
        </w:tabs>
        <w:spacing w:beforeAutospacing="0" w:after="0" w:afterAutospacing="0" w:line="360" w:lineRule="auto"/>
        <w:ind w:left="-567" w:right="-567" w:firstLine="2628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</w:t>
      </w:r>
      <w:proofErr w:type="gramStart"/>
      <w:r w:rsidRPr="004746AA">
        <w:rPr>
          <w:rFonts w:ascii="Arial" w:hAnsi="Arial" w:cs="Arial"/>
          <w:sz w:val="20"/>
          <w:szCs w:val="20"/>
        </w:rPr>
        <w:t>31 janeiro</w:t>
      </w:r>
      <w:proofErr w:type="gramEnd"/>
      <w:r w:rsidRPr="004746AA">
        <w:rPr>
          <w:rFonts w:ascii="Arial" w:hAnsi="Arial" w:cs="Arial"/>
          <w:sz w:val="20"/>
          <w:szCs w:val="20"/>
        </w:rPr>
        <w:t xml:space="preserve"> de </w:t>
      </w:r>
      <w:r w:rsidR="00985280" w:rsidRPr="004746AA">
        <w:rPr>
          <w:rFonts w:ascii="Arial" w:hAnsi="Arial" w:cs="Arial"/>
          <w:sz w:val="20"/>
          <w:szCs w:val="20"/>
        </w:rPr>
        <w:t>2024</w:t>
      </w:r>
      <w:r w:rsidRPr="004746AA">
        <w:rPr>
          <w:rFonts w:ascii="Arial" w:hAnsi="Arial" w:cs="Arial"/>
          <w:sz w:val="20"/>
          <w:szCs w:val="20"/>
        </w:rPr>
        <w:t xml:space="preserve">, nos termos da Lei Federal nº 14.133/2021. </w:t>
      </w:r>
      <w:r w:rsidR="00423409" w:rsidRPr="004746AA">
        <w:rPr>
          <w:rFonts w:ascii="Arial" w:hAnsi="Arial" w:cs="Arial"/>
          <w:sz w:val="20"/>
          <w:szCs w:val="20"/>
        </w:rPr>
        <w:t xml:space="preserve">A execução do contrato deverá ser acompanhada e fiscalizada por </w:t>
      </w:r>
      <w:proofErr w:type="gramStart"/>
      <w:r w:rsidR="00423409" w:rsidRPr="004746AA">
        <w:rPr>
          <w:rFonts w:ascii="Arial" w:hAnsi="Arial" w:cs="Arial"/>
          <w:sz w:val="20"/>
          <w:szCs w:val="20"/>
        </w:rPr>
        <w:t>fiscal(</w:t>
      </w:r>
      <w:proofErr w:type="gramEnd"/>
      <w:r w:rsidR="00423409" w:rsidRPr="004746AA">
        <w:rPr>
          <w:rFonts w:ascii="Arial" w:hAnsi="Arial" w:cs="Arial"/>
          <w:sz w:val="20"/>
          <w:szCs w:val="20"/>
        </w:rPr>
        <w:t>is) ou por seu(s) respectivo(s) substituto(s);</w:t>
      </w:r>
    </w:p>
    <w:p w:rsidR="0076470F" w:rsidRPr="004746AA" w:rsidRDefault="00423409" w:rsidP="004746AA">
      <w:pPr>
        <w:pStyle w:val="NormalWeb"/>
        <w:numPr>
          <w:ilvl w:val="0"/>
          <w:numId w:val="17"/>
        </w:numPr>
        <w:tabs>
          <w:tab w:val="left" w:pos="2552"/>
        </w:tabs>
        <w:spacing w:beforeAutospacing="0" w:after="0" w:afterAutospacing="0" w:line="360" w:lineRule="auto"/>
        <w:ind w:left="-567" w:right="-567" w:firstLine="2628"/>
        <w:jc w:val="both"/>
        <w:rPr>
          <w:rFonts w:ascii="Arial" w:hAnsi="Arial" w:cs="Arial"/>
          <w:sz w:val="20"/>
          <w:szCs w:val="20"/>
        </w:rPr>
      </w:pPr>
      <w:r w:rsidRPr="004746AA">
        <w:rPr>
          <w:rFonts w:ascii="Arial" w:hAnsi="Arial" w:cs="Arial"/>
          <w:sz w:val="20"/>
        </w:rPr>
        <w:t xml:space="preserve">Dentre as responsabilidades do(s) </w:t>
      </w:r>
      <w:proofErr w:type="gramStart"/>
      <w:r w:rsidRPr="004746AA">
        <w:rPr>
          <w:rFonts w:ascii="Arial" w:hAnsi="Arial" w:cs="Arial"/>
          <w:sz w:val="20"/>
        </w:rPr>
        <w:t>fiscal(</w:t>
      </w:r>
      <w:proofErr w:type="gramEnd"/>
      <w:r w:rsidRPr="004746AA">
        <w:rPr>
          <w:rFonts w:ascii="Arial" w:hAnsi="Arial" w:cs="Arial"/>
          <w:sz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296731" w:rsidRPr="00CD26DD" w:rsidRDefault="00296731" w:rsidP="0049262E">
      <w:pPr>
        <w:pStyle w:val="Corpodetexto"/>
        <w:tabs>
          <w:tab w:val="left" w:pos="1418"/>
        </w:tabs>
        <w:ind w:left="-567" w:right="-568"/>
        <w:rPr>
          <w:rFonts w:cs="Arial"/>
          <w:sz w:val="10"/>
          <w:szCs w:val="10"/>
        </w:rPr>
      </w:pPr>
    </w:p>
    <w:p w:rsidR="00F368E3" w:rsidRPr="001007B2" w:rsidRDefault="00F368E3" w:rsidP="00F368E3">
      <w:pPr>
        <w:tabs>
          <w:tab w:val="left" w:pos="-709"/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sz w:val="20"/>
          <w:szCs w:val="20"/>
          <w:lang w:eastAsia="pt-BR"/>
        </w:rPr>
        <w:t xml:space="preserve">Fiscal, nomeado do contrato </w:t>
      </w:r>
      <w:proofErr w:type="spellStart"/>
      <w:r w:rsidR="007E517F">
        <w:rPr>
          <w:rFonts w:ascii="Arial" w:eastAsia="Times New Roman" w:hAnsi="Arial" w:cs="Arial"/>
          <w:sz w:val="20"/>
          <w:szCs w:val="20"/>
          <w:lang w:eastAsia="pt-BR"/>
        </w:rPr>
        <w:t>xxx</w:t>
      </w:r>
      <w:proofErr w:type="spellEnd"/>
      <w:r w:rsidR="00065FE2">
        <w:rPr>
          <w:rFonts w:ascii="Arial" w:eastAsia="Times New Roman" w:hAnsi="Arial" w:cs="Arial"/>
          <w:sz w:val="20"/>
          <w:szCs w:val="20"/>
          <w:lang w:eastAsia="pt-BR"/>
        </w:rPr>
        <w:t>/</w:t>
      </w:r>
      <w:r w:rsidR="00985280">
        <w:rPr>
          <w:rFonts w:ascii="Arial" w:eastAsia="Times New Roman" w:hAnsi="Arial" w:cs="Arial"/>
          <w:sz w:val="20"/>
          <w:szCs w:val="20"/>
          <w:lang w:eastAsia="pt-BR"/>
        </w:rPr>
        <w:t>2024</w:t>
      </w:r>
      <w:r w:rsidR="0066684A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1007B2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6"/>
        <w:gridCol w:w="3981"/>
        <w:gridCol w:w="2761"/>
        <w:gridCol w:w="1721"/>
      </w:tblGrid>
      <w:tr w:rsidR="007E517F" w:rsidRPr="007E517F" w:rsidTr="007E517F">
        <w:trPr>
          <w:trHeight w:val="70"/>
        </w:trPr>
        <w:tc>
          <w:tcPr>
            <w:tcW w:w="1176" w:type="dxa"/>
          </w:tcPr>
          <w:p w:rsidR="007E517F" w:rsidRPr="007E517F" w:rsidRDefault="007E517F" w:rsidP="007E517F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981" w:type="dxa"/>
          </w:tcPr>
          <w:p w:rsidR="007E517F" w:rsidRPr="007E517F" w:rsidRDefault="007E517F" w:rsidP="007E517F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761" w:type="dxa"/>
          </w:tcPr>
          <w:p w:rsidR="007E517F" w:rsidRPr="007E517F" w:rsidRDefault="007E517F" w:rsidP="007E517F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721" w:type="dxa"/>
          </w:tcPr>
          <w:p w:rsidR="007E517F" w:rsidRPr="007E517F" w:rsidRDefault="007E517F" w:rsidP="007E517F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7E517F" w:rsidRPr="007E517F" w:rsidTr="007E517F">
        <w:tc>
          <w:tcPr>
            <w:tcW w:w="1176" w:type="dxa"/>
          </w:tcPr>
          <w:p w:rsidR="007E517F" w:rsidRPr="007E517F" w:rsidRDefault="007E517F" w:rsidP="007E517F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SMDEI</w:t>
            </w:r>
          </w:p>
        </w:tc>
        <w:tc>
          <w:tcPr>
            <w:tcW w:w="3981" w:type="dxa"/>
          </w:tcPr>
          <w:p w:rsidR="007E517F" w:rsidRPr="007E517F" w:rsidRDefault="007E517F" w:rsidP="007E517F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José Luiz </w:t>
            </w:r>
            <w:proofErr w:type="spellStart"/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Daudt</w:t>
            </w:r>
            <w:proofErr w:type="spellEnd"/>
          </w:p>
        </w:tc>
        <w:tc>
          <w:tcPr>
            <w:tcW w:w="2761" w:type="dxa"/>
          </w:tcPr>
          <w:p w:rsidR="007E517F" w:rsidRPr="007E517F" w:rsidRDefault="007E517F" w:rsidP="007E517F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Secretário</w:t>
            </w:r>
          </w:p>
        </w:tc>
        <w:tc>
          <w:tcPr>
            <w:tcW w:w="1721" w:type="dxa"/>
          </w:tcPr>
          <w:p w:rsidR="007E517F" w:rsidRPr="007E517F" w:rsidRDefault="007E517F" w:rsidP="007E517F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93552-3</w:t>
            </w:r>
          </w:p>
        </w:tc>
      </w:tr>
    </w:tbl>
    <w:p w:rsidR="00F368E3" w:rsidRPr="00CD26DD" w:rsidRDefault="00F368E3" w:rsidP="0049262E">
      <w:pPr>
        <w:pStyle w:val="Corpodetexto"/>
        <w:tabs>
          <w:tab w:val="left" w:pos="1418"/>
        </w:tabs>
        <w:ind w:left="-567" w:right="-568"/>
        <w:rPr>
          <w:rFonts w:cs="Arial"/>
          <w:sz w:val="10"/>
          <w:szCs w:val="10"/>
        </w:rPr>
      </w:pPr>
    </w:p>
    <w:p w:rsidR="00F368E3" w:rsidRPr="00CD26DD" w:rsidRDefault="00F368E3" w:rsidP="00F368E3">
      <w:pPr>
        <w:tabs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26DD">
        <w:rPr>
          <w:rFonts w:ascii="Arial" w:eastAsia="Times New Roman" w:hAnsi="Arial" w:cs="Arial"/>
          <w:sz w:val="20"/>
          <w:szCs w:val="20"/>
          <w:lang w:eastAsia="pt-BR"/>
        </w:rPr>
        <w:t xml:space="preserve">Gestor, nomeado do contrato </w:t>
      </w:r>
      <w:proofErr w:type="spellStart"/>
      <w:r w:rsidR="007E517F">
        <w:rPr>
          <w:rFonts w:ascii="Arial" w:eastAsia="Times New Roman" w:hAnsi="Arial" w:cs="Arial"/>
          <w:sz w:val="20"/>
          <w:szCs w:val="20"/>
          <w:lang w:eastAsia="pt-BR"/>
        </w:rPr>
        <w:t>xxx</w:t>
      </w:r>
      <w:proofErr w:type="spellEnd"/>
      <w:r w:rsidRPr="00CD26DD">
        <w:rPr>
          <w:rFonts w:ascii="Arial" w:eastAsia="Times New Roman" w:hAnsi="Arial" w:cs="Arial"/>
          <w:sz w:val="20"/>
          <w:szCs w:val="20"/>
          <w:lang w:eastAsia="pt-BR"/>
        </w:rPr>
        <w:t>/</w:t>
      </w:r>
      <w:r w:rsidR="00985280">
        <w:rPr>
          <w:rFonts w:ascii="Arial" w:eastAsia="Times New Roman" w:hAnsi="Arial" w:cs="Arial"/>
          <w:sz w:val="20"/>
          <w:szCs w:val="20"/>
          <w:lang w:eastAsia="pt-BR"/>
        </w:rPr>
        <w:t>2024</w:t>
      </w:r>
      <w:r w:rsidR="0066684A" w:rsidRPr="00CD26DD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CD26DD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6"/>
        <w:gridCol w:w="3996"/>
        <w:gridCol w:w="2749"/>
        <w:gridCol w:w="1738"/>
      </w:tblGrid>
      <w:tr w:rsidR="007E517F" w:rsidRPr="007E517F" w:rsidTr="007E517F">
        <w:trPr>
          <w:trHeight w:val="76"/>
        </w:trPr>
        <w:tc>
          <w:tcPr>
            <w:tcW w:w="1156" w:type="dxa"/>
          </w:tcPr>
          <w:p w:rsidR="007E517F" w:rsidRPr="007E517F" w:rsidRDefault="007E517F" w:rsidP="007E517F">
            <w:pPr>
              <w:tabs>
                <w:tab w:val="left" w:pos="-1296"/>
                <w:tab w:val="left" w:pos="-587"/>
              </w:tabs>
              <w:ind w:hanging="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996" w:type="dxa"/>
          </w:tcPr>
          <w:p w:rsidR="007E517F" w:rsidRPr="007E517F" w:rsidRDefault="007E517F" w:rsidP="007E517F">
            <w:pPr>
              <w:tabs>
                <w:tab w:val="left" w:pos="-422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749" w:type="dxa"/>
          </w:tcPr>
          <w:p w:rsidR="007E517F" w:rsidRPr="007E517F" w:rsidRDefault="007E517F" w:rsidP="007E517F">
            <w:pPr>
              <w:tabs>
                <w:tab w:val="left" w:pos="-905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738" w:type="dxa"/>
          </w:tcPr>
          <w:p w:rsidR="007E517F" w:rsidRPr="007E517F" w:rsidRDefault="007E517F" w:rsidP="007E517F">
            <w:pPr>
              <w:tabs>
                <w:tab w:val="left" w:pos="897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7E517F" w:rsidRPr="007E517F" w:rsidTr="007E517F">
        <w:tc>
          <w:tcPr>
            <w:tcW w:w="1156" w:type="dxa"/>
          </w:tcPr>
          <w:p w:rsidR="007E517F" w:rsidRPr="007E517F" w:rsidRDefault="007E517F" w:rsidP="007E517F">
            <w:pPr>
              <w:tabs>
                <w:tab w:val="left" w:pos="-1296"/>
                <w:tab w:val="left" w:pos="-587"/>
              </w:tabs>
              <w:ind w:hanging="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SMDEI</w:t>
            </w:r>
          </w:p>
        </w:tc>
        <w:tc>
          <w:tcPr>
            <w:tcW w:w="3996" w:type="dxa"/>
          </w:tcPr>
          <w:p w:rsidR="007E517F" w:rsidRPr="007E517F" w:rsidRDefault="007E517F" w:rsidP="007E517F">
            <w:pPr>
              <w:tabs>
                <w:tab w:val="left" w:pos="-422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Aline Vidal </w:t>
            </w:r>
            <w:proofErr w:type="spellStart"/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Texeira</w:t>
            </w:r>
            <w:proofErr w:type="spellEnd"/>
          </w:p>
        </w:tc>
        <w:tc>
          <w:tcPr>
            <w:tcW w:w="2749" w:type="dxa"/>
          </w:tcPr>
          <w:p w:rsidR="007E517F" w:rsidRPr="007E517F" w:rsidRDefault="007E517F" w:rsidP="007E517F">
            <w:pPr>
              <w:tabs>
                <w:tab w:val="left" w:pos="-905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Diretora</w:t>
            </w:r>
          </w:p>
        </w:tc>
        <w:tc>
          <w:tcPr>
            <w:tcW w:w="1738" w:type="dxa"/>
          </w:tcPr>
          <w:p w:rsidR="007E517F" w:rsidRPr="007E517F" w:rsidRDefault="007E517F" w:rsidP="007E517F">
            <w:pPr>
              <w:tabs>
                <w:tab w:val="left" w:pos="897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517F">
              <w:rPr>
                <w:rFonts w:ascii="Arial" w:hAnsi="Arial" w:cs="Arial"/>
                <w:sz w:val="20"/>
                <w:szCs w:val="20"/>
                <w:lang w:eastAsia="pt-BR"/>
              </w:rPr>
              <w:t>93280-1</w:t>
            </w:r>
          </w:p>
        </w:tc>
      </w:tr>
    </w:tbl>
    <w:p w:rsidR="00B5222D" w:rsidRDefault="00B5222D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804634" w:rsidRPr="00804634" w:rsidRDefault="00423409" w:rsidP="00804634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</w:rPr>
      </w:pPr>
      <w:r w:rsidRPr="00CD26DD">
        <w:rPr>
          <w:rFonts w:ascii="Arial" w:hAnsi="Arial" w:cs="Arial"/>
          <w:b/>
          <w:sz w:val="20"/>
          <w:szCs w:val="20"/>
        </w:rPr>
        <w:t xml:space="preserve">CLÁUSULA DÉCIMA </w:t>
      </w:r>
      <w:r w:rsidR="00B5222D">
        <w:rPr>
          <w:rFonts w:ascii="Arial" w:hAnsi="Arial" w:cs="Arial"/>
          <w:b/>
          <w:sz w:val="20"/>
          <w:szCs w:val="20"/>
        </w:rPr>
        <w:t>QUARTA</w:t>
      </w:r>
      <w:r w:rsidRPr="00CD26DD">
        <w:rPr>
          <w:rFonts w:ascii="Arial" w:hAnsi="Arial" w:cs="Arial"/>
          <w:b/>
          <w:sz w:val="20"/>
          <w:szCs w:val="20"/>
        </w:rPr>
        <w:t xml:space="preserve"> –</w:t>
      </w:r>
      <w:r w:rsidR="00804634">
        <w:rPr>
          <w:rFonts w:ascii="Arial" w:hAnsi="Arial" w:cs="Arial"/>
          <w:b/>
          <w:sz w:val="20"/>
          <w:szCs w:val="20"/>
        </w:rPr>
        <w:t xml:space="preserve"> </w:t>
      </w:r>
      <w:r w:rsidR="00804634" w:rsidRPr="00804634">
        <w:rPr>
          <w:rFonts w:ascii="Arial" w:hAnsi="Arial" w:cs="Arial"/>
          <w:b/>
          <w:sz w:val="20"/>
        </w:rPr>
        <w:t>GARANTIA E ASSISTÊNCIA TÉCNICA</w:t>
      </w:r>
    </w:p>
    <w:p w:rsidR="007E517F" w:rsidRDefault="007E517F" w:rsidP="007E517F">
      <w:pPr>
        <w:pStyle w:val="Default"/>
        <w:numPr>
          <w:ilvl w:val="0"/>
          <w:numId w:val="15"/>
        </w:numPr>
        <w:spacing w:line="360" w:lineRule="auto"/>
        <w:ind w:left="-567" w:right="-567" w:firstLine="3119"/>
        <w:jc w:val="both"/>
        <w:rPr>
          <w:sz w:val="20"/>
        </w:rPr>
      </w:pPr>
      <w:r w:rsidRPr="007E517F">
        <w:rPr>
          <w:sz w:val="20"/>
        </w:rPr>
        <w:t>A empresa obriga-se a garantir, comprometendo-se, a adotar as medidas corretivas necessárias, no prazo de 72 (setenta e duas) horas após a notificação feita pelo CONTRATANTE, sob pena das sanções prev</w:t>
      </w:r>
      <w:r>
        <w:rPr>
          <w:sz w:val="20"/>
        </w:rPr>
        <w:t xml:space="preserve">istas em lei e/ou no contrato. </w:t>
      </w:r>
    </w:p>
    <w:p w:rsidR="00804634" w:rsidRDefault="007E517F" w:rsidP="007E517F">
      <w:pPr>
        <w:pStyle w:val="Default"/>
        <w:numPr>
          <w:ilvl w:val="0"/>
          <w:numId w:val="15"/>
        </w:numPr>
        <w:spacing w:line="360" w:lineRule="auto"/>
        <w:ind w:left="-567" w:right="-567" w:firstLine="3119"/>
        <w:jc w:val="both"/>
        <w:rPr>
          <w:sz w:val="20"/>
        </w:rPr>
      </w:pPr>
      <w:r w:rsidRPr="007E517F">
        <w:rPr>
          <w:sz w:val="20"/>
        </w:rPr>
        <w:t>A Contratada deverá comprometer-se a prestar a garantia mínima estabel</w:t>
      </w:r>
      <w:r w:rsidRPr="007E517F">
        <w:rPr>
          <w:sz w:val="20"/>
        </w:rPr>
        <w:t>e</w:t>
      </w:r>
      <w:r w:rsidRPr="007E517F">
        <w:rPr>
          <w:sz w:val="20"/>
        </w:rPr>
        <w:t>cida nas especificações técnicas de cada produto constante deste Termo de Referência, ou, pelo prazo fornecido pelo fabricante, se superior. A substituição dos produtos, caso seja necessária, deverá ser efetivada em até cinco dias, contados da comunicação realizada pela Contratante</w:t>
      </w:r>
    </w:p>
    <w:p w:rsidR="007E517F" w:rsidRPr="007E517F" w:rsidRDefault="007E517F" w:rsidP="007E517F">
      <w:pPr>
        <w:pStyle w:val="Default"/>
        <w:numPr>
          <w:ilvl w:val="0"/>
          <w:numId w:val="15"/>
        </w:numPr>
        <w:spacing w:line="360" w:lineRule="auto"/>
        <w:ind w:left="-567" w:right="-567" w:firstLine="3119"/>
        <w:jc w:val="both"/>
        <w:rPr>
          <w:sz w:val="20"/>
        </w:rPr>
      </w:pPr>
      <w:r w:rsidRPr="007E517F">
        <w:rPr>
          <w:sz w:val="20"/>
        </w:rPr>
        <w:t xml:space="preserve">A assistência técnica será realizada de acordo com os manuais e normas técnicas específicas dos fabricantes, cujo prazo não poderá ser inferior a 12 (doze) meses, com a finalidade de manter os produtos em perfeitas condições de uso. </w:t>
      </w:r>
    </w:p>
    <w:p w:rsidR="007E517F" w:rsidRPr="007E517F" w:rsidRDefault="007E517F" w:rsidP="007E517F">
      <w:pPr>
        <w:pStyle w:val="Default"/>
        <w:numPr>
          <w:ilvl w:val="0"/>
          <w:numId w:val="15"/>
        </w:numPr>
        <w:spacing w:line="360" w:lineRule="auto"/>
        <w:ind w:left="-567" w:right="-567" w:firstLine="3119"/>
        <w:jc w:val="both"/>
        <w:rPr>
          <w:sz w:val="20"/>
        </w:rPr>
      </w:pPr>
      <w:r w:rsidRPr="007E517F">
        <w:rPr>
          <w:sz w:val="20"/>
        </w:rPr>
        <w:t>Na ocorrência de defeitos que inviabilizem a utilização total ou parcial dos produtos, durante o período de garantia e assistência técnica, a Contratada será notificada pelo fiscal do contrato para solução dos problemas apresentados.</w:t>
      </w:r>
    </w:p>
    <w:p w:rsidR="007E517F" w:rsidRPr="007E517F" w:rsidRDefault="007E517F" w:rsidP="007E517F">
      <w:pPr>
        <w:pStyle w:val="Default"/>
        <w:numPr>
          <w:ilvl w:val="0"/>
          <w:numId w:val="15"/>
        </w:numPr>
        <w:spacing w:line="360" w:lineRule="auto"/>
        <w:ind w:left="-567" w:right="-567" w:firstLine="3119"/>
        <w:jc w:val="both"/>
        <w:rPr>
          <w:sz w:val="20"/>
        </w:rPr>
      </w:pPr>
      <w:r w:rsidRPr="007E517F">
        <w:rPr>
          <w:sz w:val="20"/>
        </w:rPr>
        <w:t xml:space="preserve">A retirada e a devolução dos produtos na sede da secretaria, localizada Av. Leônidas de Souza, 1289. Bairro Santa Catarina, Sapucaia do Sul, será providenciada pela Contratada, mediante notificação formalizada pelo fiscal do contrato. </w:t>
      </w:r>
    </w:p>
    <w:p w:rsidR="007E517F" w:rsidRPr="007E517F" w:rsidRDefault="007E517F" w:rsidP="007E517F">
      <w:pPr>
        <w:pStyle w:val="Default"/>
        <w:numPr>
          <w:ilvl w:val="0"/>
          <w:numId w:val="15"/>
        </w:numPr>
        <w:spacing w:line="360" w:lineRule="auto"/>
        <w:ind w:left="-567" w:right="-567" w:firstLine="3119"/>
        <w:jc w:val="both"/>
        <w:rPr>
          <w:sz w:val="20"/>
        </w:rPr>
      </w:pPr>
      <w:r w:rsidRPr="007E517F">
        <w:rPr>
          <w:sz w:val="20"/>
        </w:rPr>
        <w:lastRenderedPageBreak/>
        <w:t xml:space="preserve">Uma vez disponibilizados os produtos para prestação do serviço de garantia e assistência técnica, a Contratada terá o prazo de 72 (setenta e duas) horas para correção dos defeitos apresentados, cujo lapso temporal começará a contar a partir da abertura do chamado. </w:t>
      </w:r>
    </w:p>
    <w:p w:rsidR="007E517F" w:rsidRPr="007E517F" w:rsidRDefault="007E517F" w:rsidP="007E517F">
      <w:pPr>
        <w:pStyle w:val="Default"/>
        <w:numPr>
          <w:ilvl w:val="0"/>
          <w:numId w:val="15"/>
        </w:numPr>
        <w:spacing w:line="360" w:lineRule="auto"/>
        <w:ind w:left="-567" w:right="-567" w:firstLine="3119"/>
        <w:jc w:val="both"/>
        <w:rPr>
          <w:sz w:val="20"/>
        </w:rPr>
      </w:pPr>
      <w:r w:rsidRPr="007E517F">
        <w:rPr>
          <w:sz w:val="20"/>
        </w:rPr>
        <w:t>Para a perfeita execução do objeto deste contrato, aplica-se, no que couber, o Código de Defesa do Consumidor – Lei Nº 8.078/1990.</w:t>
      </w:r>
    </w:p>
    <w:p w:rsidR="007E517F" w:rsidRPr="007E517F" w:rsidRDefault="007E517F" w:rsidP="007E517F">
      <w:pPr>
        <w:pStyle w:val="Default"/>
        <w:numPr>
          <w:ilvl w:val="0"/>
          <w:numId w:val="15"/>
        </w:numPr>
        <w:spacing w:line="360" w:lineRule="auto"/>
        <w:ind w:left="-567" w:right="-567" w:firstLine="3119"/>
        <w:jc w:val="both"/>
        <w:rPr>
          <w:sz w:val="20"/>
        </w:rPr>
      </w:pPr>
      <w:r w:rsidRPr="007E517F">
        <w:rPr>
          <w:sz w:val="20"/>
        </w:rPr>
        <w:t>Entende-se por manutenção corretiva, aquela destinada a remover os defe</w:t>
      </w:r>
      <w:r w:rsidRPr="007E517F">
        <w:rPr>
          <w:sz w:val="20"/>
        </w:rPr>
        <w:t>i</w:t>
      </w:r>
      <w:r w:rsidRPr="007E517F">
        <w:rPr>
          <w:sz w:val="20"/>
        </w:rPr>
        <w:t>tos de fabricação apresentados nos equipamentos, compreendendo substituições de peças, ajustes, reparos e correções necessárias.</w:t>
      </w:r>
    </w:p>
    <w:p w:rsidR="007E517F" w:rsidRPr="007E517F" w:rsidRDefault="007E517F" w:rsidP="007E517F">
      <w:pPr>
        <w:pStyle w:val="Default"/>
        <w:spacing w:line="360" w:lineRule="auto"/>
        <w:ind w:left="2552" w:right="-567"/>
        <w:jc w:val="both"/>
        <w:rPr>
          <w:sz w:val="20"/>
        </w:rPr>
      </w:pPr>
    </w:p>
    <w:p w:rsidR="0076470F" w:rsidRPr="001007B2" w:rsidRDefault="0076470F" w:rsidP="00603715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AA7A5B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:rsidR="00065FE2" w:rsidRPr="004746AA" w:rsidRDefault="00423409" w:rsidP="004746AA">
      <w:pPr>
        <w:suppressAutoHyphens w:val="0"/>
        <w:spacing w:before="188" w:after="188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gram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proofErr w:type="gramEnd"/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:rsidR="00EC1048" w:rsidRPr="001007B2" w:rsidRDefault="00065FE2" w:rsidP="00065FE2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>
        <w:rPr>
          <w:rFonts w:ascii="Arial" w:hAnsi="Arial" w:cs="Arial"/>
          <w:sz w:val="20"/>
          <w:szCs w:val="20"/>
        </w:rPr>
        <w:tab/>
      </w:r>
      <w:r w:rsidR="00EC1048"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:rsidR="00EC1048" w:rsidRPr="001007B2" w:rsidRDefault="00065FE2" w:rsidP="00065FE2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>
        <w:rPr>
          <w:rFonts w:ascii="Arial" w:hAnsi="Arial" w:cs="Arial"/>
          <w:sz w:val="20"/>
          <w:szCs w:val="20"/>
        </w:rPr>
        <w:tab/>
      </w:r>
      <w:r w:rsidR="00EC1048"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:rsidR="00EC1048" w:rsidRPr="001007B2" w:rsidRDefault="00065FE2" w:rsidP="00065FE2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>
        <w:rPr>
          <w:rFonts w:ascii="Arial" w:hAnsi="Arial" w:cs="Arial"/>
          <w:sz w:val="20"/>
          <w:szCs w:val="20"/>
        </w:rPr>
        <w:tab/>
      </w:r>
      <w:r w:rsidR="00EC1048"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:rsidR="00EC1048" w:rsidRPr="001007B2" w:rsidRDefault="00065FE2" w:rsidP="00065FE2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>
        <w:rPr>
          <w:rFonts w:ascii="Arial" w:hAnsi="Arial" w:cs="Arial"/>
          <w:sz w:val="20"/>
          <w:szCs w:val="20"/>
        </w:rPr>
        <w:tab/>
      </w:r>
      <w:r w:rsidR="00EC1048"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:rsidR="00EC1048" w:rsidRPr="001007B2" w:rsidRDefault="00065FE2" w:rsidP="00065FE2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>
        <w:rPr>
          <w:rFonts w:ascii="Arial" w:hAnsi="Arial" w:cs="Arial"/>
          <w:sz w:val="20"/>
          <w:szCs w:val="20"/>
        </w:rPr>
        <w:tab/>
      </w:r>
      <w:r w:rsidR="00EC1048"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:rsidR="00065FE2" w:rsidRPr="00296731" w:rsidRDefault="00EC1048" w:rsidP="00296731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</w:t>
        </w:r>
      </w:hyperlink>
      <w:r w:rsidR="00065FE2">
        <w:t>.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>Sanções:</w:t>
      </w:r>
      <w:r w:rsidRPr="001007B2">
        <w:rPr>
          <w:rFonts w:ascii="Arial" w:hAnsi="Arial" w:cs="Arial"/>
          <w:b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advertência;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1007B2">
        <w:rPr>
          <w:rFonts w:ascii="Arial" w:hAnsi="Arial" w:cs="Arial"/>
          <w:sz w:val="20"/>
          <w:szCs w:val="20"/>
        </w:rPr>
        <w:t>II - multa;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:rsidR="00065FE2" w:rsidRPr="001007B2" w:rsidRDefault="00EC1048" w:rsidP="00296731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065FE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b/>
          <w:sz w:val="20"/>
          <w:szCs w:val="20"/>
        </w:rPr>
      </w:pPr>
      <w:bookmarkStart w:id="14" w:name="art156§1"/>
      <w:bookmarkEnd w:id="14"/>
      <w:r w:rsidRPr="00065FE2">
        <w:rPr>
          <w:rFonts w:ascii="Arial" w:hAnsi="Arial" w:cs="Arial"/>
          <w:b/>
          <w:sz w:val="20"/>
          <w:szCs w:val="20"/>
        </w:rPr>
        <w:t>§ 1º Na aplicação das sanções serão considerados: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1007B2" w:rsidRDefault="00EC1048" w:rsidP="0060285D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B5222D" w:rsidRPr="001007B2" w:rsidRDefault="00065FE2" w:rsidP="00296731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>
        <w:rPr>
          <w:rFonts w:ascii="Arial" w:hAnsi="Arial" w:cs="Arial"/>
          <w:sz w:val="20"/>
          <w:szCs w:val="20"/>
        </w:rPr>
        <w:tab/>
      </w:r>
      <w:r w:rsidR="00EC1048"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AA7A5B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, após assegurados o contraditório e a ampla defesa à CONTRATADA.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r w:rsidR="00065FE2" w:rsidRPr="001007B2">
        <w:rPr>
          <w:rFonts w:ascii="Arial" w:hAnsi="Arial" w:cs="Arial"/>
          <w:sz w:val="20"/>
          <w:szCs w:val="20"/>
        </w:rPr>
        <w:t>determinado por ato unilateral e escrito da Administração</w:t>
      </w:r>
      <w:r w:rsidRPr="001007B2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:rsidR="0076470F" w:rsidRPr="00296731" w:rsidRDefault="00423409" w:rsidP="00296731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B5222D" w:rsidRPr="001007B2">
        <w:rPr>
          <w:rFonts w:cs="Arial"/>
          <w:b/>
          <w:sz w:val="20"/>
        </w:rPr>
        <w:t>DÉCIMA</w:t>
      </w:r>
      <w:r w:rsidR="00B5222D">
        <w:rPr>
          <w:rFonts w:cs="Arial"/>
          <w:b/>
          <w:sz w:val="20"/>
        </w:rPr>
        <w:t xml:space="preserve"> </w:t>
      </w:r>
      <w:r w:rsidR="00AA7A5B">
        <w:rPr>
          <w:rFonts w:cs="Arial"/>
          <w:b/>
          <w:sz w:val="20"/>
        </w:rPr>
        <w:t>SÉTIMA</w:t>
      </w:r>
      <w:r w:rsidRPr="001007B2">
        <w:rPr>
          <w:rFonts w:cs="Arial"/>
          <w:b/>
          <w:sz w:val="20"/>
        </w:rPr>
        <w:t xml:space="preserve"> – DISPOSIÇÕES GERAIS</w:t>
      </w:r>
    </w:p>
    <w:p w:rsidR="0076470F" w:rsidRPr="00296731" w:rsidRDefault="00FD16B0" w:rsidP="00296731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:rsidR="0076470F" w:rsidRPr="001007B2" w:rsidRDefault="00B5222D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CLÁUSULA </w:t>
      </w:r>
      <w:r w:rsidRPr="001007B2">
        <w:rPr>
          <w:rFonts w:ascii="Arial" w:hAnsi="Arial" w:cs="Arial"/>
          <w:b/>
          <w:sz w:val="20"/>
          <w:szCs w:val="20"/>
        </w:rPr>
        <w:t>DÉCIMA</w:t>
      </w:r>
      <w:r w:rsidR="00423409" w:rsidRPr="001007B2">
        <w:rPr>
          <w:rFonts w:ascii="Arial" w:hAnsi="Arial" w:cs="Arial"/>
          <w:b/>
          <w:sz w:val="20"/>
          <w:szCs w:val="20"/>
        </w:rPr>
        <w:t xml:space="preserve"> </w:t>
      </w:r>
      <w:r w:rsidR="00AA7A5B" w:rsidRPr="00AA7A5B">
        <w:rPr>
          <w:rFonts w:ascii="Arial" w:hAnsi="Arial" w:cs="Arial"/>
          <w:b/>
          <w:sz w:val="20"/>
          <w:szCs w:val="20"/>
        </w:rPr>
        <w:t>OITAVA</w:t>
      </w:r>
      <w:r w:rsidR="00423409" w:rsidRPr="001007B2">
        <w:rPr>
          <w:rFonts w:ascii="Arial" w:hAnsi="Arial" w:cs="Arial"/>
          <w:b/>
          <w:sz w:val="20"/>
          <w:szCs w:val="20"/>
        </w:rPr>
        <w:t xml:space="preserve"> – DO FORO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Pr="001007B2" w:rsidRDefault="00423409" w:rsidP="0029673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:rsidR="0076470F" w:rsidRPr="001007B2" w:rsidRDefault="00423409" w:rsidP="00296731">
      <w:pPr>
        <w:pStyle w:val="Corpodetexto"/>
        <w:tabs>
          <w:tab w:val="left" w:pos="1418"/>
        </w:tabs>
        <w:ind w:left="-567" w:right="-568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lastRenderedPageBreak/>
        <w:t>__________________ (local), ___ (dia), de ____________ (mês) de 20__.</w:t>
      </w: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______________________</w:t>
      </w: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______________________</w:t>
      </w: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7E517F">
      <w:headerReference w:type="default" r:id="rId9"/>
      <w:footerReference w:type="default" r:id="rId10"/>
      <w:pgSz w:w="11906" w:h="16838"/>
      <w:pgMar w:top="1701" w:right="1134" w:bottom="1134" w:left="1701" w:header="0" w:footer="2126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6AA" w:rsidRDefault="004746AA">
      <w:pPr>
        <w:spacing w:after="0" w:line="240" w:lineRule="auto"/>
      </w:pPr>
      <w:r>
        <w:separator/>
      </w:r>
    </w:p>
  </w:endnote>
  <w:endnote w:type="continuationSeparator" w:id="1">
    <w:p w:rsidR="004746AA" w:rsidRDefault="0047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AA" w:rsidRDefault="004746AA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196718</wp:posOffset>
          </wp:positionV>
          <wp:extent cx="7572195" cy="149237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95" cy="14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6AA" w:rsidRDefault="004746AA">
      <w:pPr>
        <w:rPr>
          <w:sz w:val="12"/>
        </w:rPr>
      </w:pPr>
      <w:r>
        <w:separator/>
      </w:r>
    </w:p>
  </w:footnote>
  <w:footnote w:type="continuationSeparator" w:id="1">
    <w:p w:rsidR="004746AA" w:rsidRDefault="004746A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AA" w:rsidRDefault="004746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-517585</wp:posOffset>
          </wp:positionV>
          <wp:extent cx="7749540" cy="1785668"/>
          <wp:effectExtent l="19050" t="0" r="3810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5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5750A41"/>
    <w:multiLevelType w:val="hybridMultilevel"/>
    <w:tmpl w:val="24E2460C"/>
    <w:lvl w:ilvl="0" w:tplc="04160013">
      <w:start w:val="1"/>
      <w:numFmt w:val="upperRoman"/>
      <w:lvlText w:val="%1."/>
      <w:lvlJc w:val="right"/>
      <w:pPr>
        <w:ind w:left="2849" w:hanging="360"/>
      </w:pPr>
    </w:lvl>
    <w:lvl w:ilvl="1" w:tplc="04160019" w:tentative="1">
      <w:start w:val="1"/>
      <w:numFmt w:val="lowerLetter"/>
      <w:lvlText w:val="%2."/>
      <w:lvlJc w:val="left"/>
      <w:pPr>
        <w:ind w:left="3569" w:hanging="360"/>
      </w:pPr>
    </w:lvl>
    <w:lvl w:ilvl="2" w:tplc="0416001B" w:tentative="1">
      <w:start w:val="1"/>
      <w:numFmt w:val="lowerRoman"/>
      <w:lvlText w:val="%3."/>
      <w:lvlJc w:val="right"/>
      <w:pPr>
        <w:ind w:left="4289" w:hanging="180"/>
      </w:pPr>
    </w:lvl>
    <w:lvl w:ilvl="3" w:tplc="0416000F" w:tentative="1">
      <w:start w:val="1"/>
      <w:numFmt w:val="decimal"/>
      <w:lvlText w:val="%4."/>
      <w:lvlJc w:val="left"/>
      <w:pPr>
        <w:ind w:left="5009" w:hanging="360"/>
      </w:pPr>
    </w:lvl>
    <w:lvl w:ilvl="4" w:tplc="04160019" w:tentative="1">
      <w:start w:val="1"/>
      <w:numFmt w:val="lowerLetter"/>
      <w:lvlText w:val="%5."/>
      <w:lvlJc w:val="left"/>
      <w:pPr>
        <w:ind w:left="5729" w:hanging="360"/>
      </w:pPr>
    </w:lvl>
    <w:lvl w:ilvl="5" w:tplc="0416001B" w:tentative="1">
      <w:start w:val="1"/>
      <w:numFmt w:val="lowerRoman"/>
      <w:lvlText w:val="%6."/>
      <w:lvlJc w:val="right"/>
      <w:pPr>
        <w:ind w:left="6449" w:hanging="180"/>
      </w:pPr>
    </w:lvl>
    <w:lvl w:ilvl="6" w:tplc="0416000F" w:tentative="1">
      <w:start w:val="1"/>
      <w:numFmt w:val="decimal"/>
      <w:lvlText w:val="%7."/>
      <w:lvlJc w:val="left"/>
      <w:pPr>
        <w:ind w:left="7169" w:hanging="360"/>
      </w:pPr>
    </w:lvl>
    <w:lvl w:ilvl="7" w:tplc="04160019" w:tentative="1">
      <w:start w:val="1"/>
      <w:numFmt w:val="lowerLetter"/>
      <w:lvlText w:val="%8."/>
      <w:lvlJc w:val="left"/>
      <w:pPr>
        <w:ind w:left="7889" w:hanging="360"/>
      </w:pPr>
    </w:lvl>
    <w:lvl w:ilvl="8" w:tplc="0416001B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2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2646CD"/>
    <w:multiLevelType w:val="hybridMultilevel"/>
    <w:tmpl w:val="F1E4480A"/>
    <w:lvl w:ilvl="0" w:tplc="04160013">
      <w:start w:val="1"/>
      <w:numFmt w:val="upperRoman"/>
      <w:lvlText w:val="%1."/>
      <w:lvlJc w:val="right"/>
      <w:pPr>
        <w:ind w:left="2135" w:hanging="360"/>
      </w:pPr>
    </w:lvl>
    <w:lvl w:ilvl="1" w:tplc="04160019" w:tentative="1">
      <w:start w:val="1"/>
      <w:numFmt w:val="lowerLetter"/>
      <w:lvlText w:val="%2."/>
      <w:lvlJc w:val="left"/>
      <w:pPr>
        <w:ind w:left="2855" w:hanging="360"/>
      </w:pPr>
    </w:lvl>
    <w:lvl w:ilvl="2" w:tplc="0416001B" w:tentative="1">
      <w:start w:val="1"/>
      <w:numFmt w:val="lowerRoman"/>
      <w:lvlText w:val="%3."/>
      <w:lvlJc w:val="right"/>
      <w:pPr>
        <w:ind w:left="3575" w:hanging="180"/>
      </w:pPr>
    </w:lvl>
    <w:lvl w:ilvl="3" w:tplc="0416000F" w:tentative="1">
      <w:start w:val="1"/>
      <w:numFmt w:val="decimal"/>
      <w:lvlText w:val="%4."/>
      <w:lvlJc w:val="left"/>
      <w:pPr>
        <w:ind w:left="4295" w:hanging="360"/>
      </w:pPr>
    </w:lvl>
    <w:lvl w:ilvl="4" w:tplc="04160019" w:tentative="1">
      <w:start w:val="1"/>
      <w:numFmt w:val="lowerLetter"/>
      <w:lvlText w:val="%5."/>
      <w:lvlJc w:val="left"/>
      <w:pPr>
        <w:ind w:left="5015" w:hanging="360"/>
      </w:pPr>
    </w:lvl>
    <w:lvl w:ilvl="5" w:tplc="0416001B" w:tentative="1">
      <w:start w:val="1"/>
      <w:numFmt w:val="lowerRoman"/>
      <w:lvlText w:val="%6."/>
      <w:lvlJc w:val="right"/>
      <w:pPr>
        <w:ind w:left="5735" w:hanging="180"/>
      </w:pPr>
    </w:lvl>
    <w:lvl w:ilvl="6" w:tplc="0416000F" w:tentative="1">
      <w:start w:val="1"/>
      <w:numFmt w:val="decimal"/>
      <w:lvlText w:val="%7."/>
      <w:lvlJc w:val="left"/>
      <w:pPr>
        <w:ind w:left="6455" w:hanging="360"/>
      </w:pPr>
    </w:lvl>
    <w:lvl w:ilvl="7" w:tplc="04160019" w:tentative="1">
      <w:start w:val="1"/>
      <w:numFmt w:val="lowerLetter"/>
      <w:lvlText w:val="%8."/>
      <w:lvlJc w:val="left"/>
      <w:pPr>
        <w:ind w:left="7175" w:hanging="360"/>
      </w:pPr>
    </w:lvl>
    <w:lvl w:ilvl="8" w:tplc="0416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4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BF193F"/>
    <w:multiLevelType w:val="multilevel"/>
    <w:tmpl w:val="5394C32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2E40632"/>
    <w:multiLevelType w:val="hybridMultilevel"/>
    <w:tmpl w:val="AB4C1DC0"/>
    <w:lvl w:ilvl="0" w:tplc="04160013">
      <w:start w:val="1"/>
      <w:numFmt w:val="upperRoman"/>
      <w:lvlText w:val="%1."/>
      <w:lvlJc w:val="right"/>
      <w:pPr>
        <w:ind w:left="861" w:hanging="360"/>
      </w:p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3380061C"/>
    <w:multiLevelType w:val="multilevel"/>
    <w:tmpl w:val="EC7A82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1">
    <w:nsid w:val="523C16CA"/>
    <w:multiLevelType w:val="hybridMultilevel"/>
    <w:tmpl w:val="E6E46A44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3551D03"/>
    <w:multiLevelType w:val="hybridMultilevel"/>
    <w:tmpl w:val="5B2C3A24"/>
    <w:lvl w:ilvl="0" w:tplc="04160013">
      <w:start w:val="1"/>
      <w:numFmt w:val="upperRoman"/>
      <w:lvlText w:val="%1."/>
      <w:lvlJc w:val="right"/>
      <w:pPr>
        <w:ind w:left="2135" w:hanging="360"/>
      </w:pPr>
    </w:lvl>
    <w:lvl w:ilvl="1" w:tplc="04160019" w:tentative="1">
      <w:start w:val="1"/>
      <w:numFmt w:val="lowerLetter"/>
      <w:lvlText w:val="%2."/>
      <w:lvlJc w:val="left"/>
      <w:pPr>
        <w:ind w:left="2855" w:hanging="360"/>
      </w:pPr>
    </w:lvl>
    <w:lvl w:ilvl="2" w:tplc="0416001B" w:tentative="1">
      <w:start w:val="1"/>
      <w:numFmt w:val="lowerRoman"/>
      <w:lvlText w:val="%3."/>
      <w:lvlJc w:val="right"/>
      <w:pPr>
        <w:ind w:left="3575" w:hanging="180"/>
      </w:pPr>
    </w:lvl>
    <w:lvl w:ilvl="3" w:tplc="0416000F" w:tentative="1">
      <w:start w:val="1"/>
      <w:numFmt w:val="decimal"/>
      <w:lvlText w:val="%4."/>
      <w:lvlJc w:val="left"/>
      <w:pPr>
        <w:ind w:left="4295" w:hanging="360"/>
      </w:pPr>
    </w:lvl>
    <w:lvl w:ilvl="4" w:tplc="04160019" w:tentative="1">
      <w:start w:val="1"/>
      <w:numFmt w:val="lowerLetter"/>
      <w:lvlText w:val="%5."/>
      <w:lvlJc w:val="left"/>
      <w:pPr>
        <w:ind w:left="5015" w:hanging="360"/>
      </w:pPr>
    </w:lvl>
    <w:lvl w:ilvl="5" w:tplc="0416001B" w:tentative="1">
      <w:start w:val="1"/>
      <w:numFmt w:val="lowerRoman"/>
      <w:lvlText w:val="%6."/>
      <w:lvlJc w:val="right"/>
      <w:pPr>
        <w:ind w:left="5735" w:hanging="180"/>
      </w:pPr>
    </w:lvl>
    <w:lvl w:ilvl="6" w:tplc="0416000F" w:tentative="1">
      <w:start w:val="1"/>
      <w:numFmt w:val="decimal"/>
      <w:lvlText w:val="%7."/>
      <w:lvlJc w:val="left"/>
      <w:pPr>
        <w:ind w:left="6455" w:hanging="360"/>
      </w:pPr>
    </w:lvl>
    <w:lvl w:ilvl="7" w:tplc="04160019" w:tentative="1">
      <w:start w:val="1"/>
      <w:numFmt w:val="lowerLetter"/>
      <w:lvlText w:val="%8."/>
      <w:lvlJc w:val="left"/>
      <w:pPr>
        <w:ind w:left="7175" w:hanging="360"/>
      </w:pPr>
    </w:lvl>
    <w:lvl w:ilvl="8" w:tplc="0416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3">
    <w:nsid w:val="62A22164"/>
    <w:multiLevelType w:val="hybridMultilevel"/>
    <w:tmpl w:val="85FEF84A"/>
    <w:lvl w:ilvl="0" w:tplc="04160013">
      <w:start w:val="1"/>
      <w:numFmt w:val="upperRoman"/>
      <w:lvlText w:val="%1."/>
      <w:lvlJc w:val="right"/>
      <w:pPr>
        <w:ind w:left="2899" w:hanging="360"/>
      </w:pPr>
    </w:lvl>
    <w:lvl w:ilvl="1" w:tplc="04160019" w:tentative="1">
      <w:start w:val="1"/>
      <w:numFmt w:val="lowerLetter"/>
      <w:lvlText w:val="%2."/>
      <w:lvlJc w:val="left"/>
      <w:pPr>
        <w:ind w:left="3619" w:hanging="360"/>
      </w:pPr>
    </w:lvl>
    <w:lvl w:ilvl="2" w:tplc="0416001B" w:tentative="1">
      <w:start w:val="1"/>
      <w:numFmt w:val="lowerRoman"/>
      <w:lvlText w:val="%3."/>
      <w:lvlJc w:val="right"/>
      <w:pPr>
        <w:ind w:left="4339" w:hanging="180"/>
      </w:pPr>
    </w:lvl>
    <w:lvl w:ilvl="3" w:tplc="0416000F" w:tentative="1">
      <w:start w:val="1"/>
      <w:numFmt w:val="decimal"/>
      <w:lvlText w:val="%4."/>
      <w:lvlJc w:val="left"/>
      <w:pPr>
        <w:ind w:left="5059" w:hanging="360"/>
      </w:pPr>
    </w:lvl>
    <w:lvl w:ilvl="4" w:tplc="04160019" w:tentative="1">
      <w:start w:val="1"/>
      <w:numFmt w:val="lowerLetter"/>
      <w:lvlText w:val="%5."/>
      <w:lvlJc w:val="left"/>
      <w:pPr>
        <w:ind w:left="5779" w:hanging="360"/>
      </w:pPr>
    </w:lvl>
    <w:lvl w:ilvl="5" w:tplc="0416001B" w:tentative="1">
      <w:start w:val="1"/>
      <w:numFmt w:val="lowerRoman"/>
      <w:lvlText w:val="%6."/>
      <w:lvlJc w:val="right"/>
      <w:pPr>
        <w:ind w:left="6499" w:hanging="180"/>
      </w:pPr>
    </w:lvl>
    <w:lvl w:ilvl="6" w:tplc="0416000F" w:tentative="1">
      <w:start w:val="1"/>
      <w:numFmt w:val="decimal"/>
      <w:lvlText w:val="%7."/>
      <w:lvlJc w:val="left"/>
      <w:pPr>
        <w:ind w:left="7219" w:hanging="360"/>
      </w:pPr>
    </w:lvl>
    <w:lvl w:ilvl="7" w:tplc="04160019" w:tentative="1">
      <w:start w:val="1"/>
      <w:numFmt w:val="lowerLetter"/>
      <w:lvlText w:val="%8."/>
      <w:lvlJc w:val="left"/>
      <w:pPr>
        <w:ind w:left="7939" w:hanging="360"/>
      </w:pPr>
    </w:lvl>
    <w:lvl w:ilvl="8" w:tplc="0416001B" w:tentative="1">
      <w:start w:val="1"/>
      <w:numFmt w:val="lowerRoman"/>
      <w:lvlText w:val="%9."/>
      <w:lvlJc w:val="right"/>
      <w:pPr>
        <w:ind w:left="8659" w:hanging="180"/>
      </w:pPr>
    </w:lvl>
  </w:abstractNum>
  <w:abstractNum w:abstractNumId="14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C464D32"/>
    <w:multiLevelType w:val="multilevel"/>
    <w:tmpl w:val="5DD409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3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76470F"/>
    <w:rsid w:val="00043CE6"/>
    <w:rsid w:val="00065FE2"/>
    <w:rsid w:val="0008115E"/>
    <w:rsid w:val="0008251F"/>
    <w:rsid w:val="000B15F2"/>
    <w:rsid w:val="000B1D50"/>
    <w:rsid w:val="000B5CD9"/>
    <w:rsid w:val="001007B2"/>
    <w:rsid w:val="00120090"/>
    <w:rsid w:val="0012273F"/>
    <w:rsid w:val="001376E9"/>
    <w:rsid w:val="00165580"/>
    <w:rsid w:val="00174B75"/>
    <w:rsid w:val="00191943"/>
    <w:rsid w:val="001948B9"/>
    <w:rsid w:val="001A0D30"/>
    <w:rsid w:val="001A1816"/>
    <w:rsid w:val="001B22B8"/>
    <w:rsid w:val="001C0CC9"/>
    <w:rsid w:val="001D118D"/>
    <w:rsid w:val="001E0755"/>
    <w:rsid w:val="001F39FA"/>
    <w:rsid w:val="00215EDE"/>
    <w:rsid w:val="002460EF"/>
    <w:rsid w:val="0025379E"/>
    <w:rsid w:val="002918C4"/>
    <w:rsid w:val="00293377"/>
    <w:rsid w:val="00296731"/>
    <w:rsid w:val="002F665B"/>
    <w:rsid w:val="0031503D"/>
    <w:rsid w:val="00352BFF"/>
    <w:rsid w:val="003A2254"/>
    <w:rsid w:val="003D28AA"/>
    <w:rsid w:val="003D7CE3"/>
    <w:rsid w:val="00423409"/>
    <w:rsid w:val="00470C0B"/>
    <w:rsid w:val="004746AA"/>
    <w:rsid w:val="0049262E"/>
    <w:rsid w:val="004B3CCF"/>
    <w:rsid w:val="004C1A3D"/>
    <w:rsid w:val="004E4BF3"/>
    <w:rsid w:val="005157CC"/>
    <w:rsid w:val="00520D78"/>
    <w:rsid w:val="00530197"/>
    <w:rsid w:val="005A3F57"/>
    <w:rsid w:val="005C050E"/>
    <w:rsid w:val="0060285D"/>
    <w:rsid w:val="006029D3"/>
    <w:rsid w:val="00603715"/>
    <w:rsid w:val="006264CC"/>
    <w:rsid w:val="00646619"/>
    <w:rsid w:val="0066046A"/>
    <w:rsid w:val="0066684A"/>
    <w:rsid w:val="006A7B49"/>
    <w:rsid w:val="006B18F1"/>
    <w:rsid w:val="00754AB0"/>
    <w:rsid w:val="0076470F"/>
    <w:rsid w:val="00770279"/>
    <w:rsid w:val="007D0E50"/>
    <w:rsid w:val="007D6F4C"/>
    <w:rsid w:val="007E517F"/>
    <w:rsid w:val="007F0262"/>
    <w:rsid w:val="007F2E48"/>
    <w:rsid w:val="00803928"/>
    <w:rsid w:val="00804634"/>
    <w:rsid w:val="00810C46"/>
    <w:rsid w:val="00834F17"/>
    <w:rsid w:val="00895CF5"/>
    <w:rsid w:val="008A4384"/>
    <w:rsid w:val="008C5341"/>
    <w:rsid w:val="009027DE"/>
    <w:rsid w:val="00945814"/>
    <w:rsid w:val="00985280"/>
    <w:rsid w:val="009C56F5"/>
    <w:rsid w:val="009D4A71"/>
    <w:rsid w:val="009D79C4"/>
    <w:rsid w:val="00A1567D"/>
    <w:rsid w:val="00A23954"/>
    <w:rsid w:val="00A40BE3"/>
    <w:rsid w:val="00A754AB"/>
    <w:rsid w:val="00AA722A"/>
    <w:rsid w:val="00AA7A5B"/>
    <w:rsid w:val="00AC5AA9"/>
    <w:rsid w:val="00AF2B8D"/>
    <w:rsid w:val="00AF3F3D"/>
    <w:rsid w:val="00AF6EC5"/>
    <w:rsid w:val="00B4037B"/>
    <w:rsid w:val="00B5222D"/>
    <w:rsid w:val="00B54580"/>
    <w:rsid w:val="00B6042C"/>
    <w:rsid w:val="00B7046A"/>
    <w:rsid w:val="00B87292"/>
    <w:rsid w:val="00BA0BC9"/>
    <w:rsid w:val="00BD3ACA"/>
    <w:rsid w:val="00BE083A"/>
    <w:rsid w:val="00C1591F"/>
    <w:rsid w:val="00C220BA"/>
    <w:rsid w:val="00C341B6"/>
    <w:rsid w:val="00C4213A"/>
    <w:rsid w:val="00C44A00"/>
    <w:rsid w:val="00C55B26"/>
    <w:rsid w:val="00CD26DD"/>
    <w:rsid w:val="00CD7F7A"/>
    <w:rsid w:val="00CF1527"/>
    <w:rsid w:val="00D37F35"/>
    <w:rsid w:val="00D45AC8"/>
    <w:rsid w:val="00D46E27"/>
    <w:rsid w:val="00D47578"/>
    <w:rsid w:val="00D879A4"/>
    <w:rsid w:val="00D94620"/>
    <w:rsid w:val="00DC7AD9"/>
    <w:rsid w:val="00E009B2"/>
    <w:rsid w:val="00E46C37"/>
    <w:rsid w:val="00EC0E92"/>
    <w:rsid w:val="00EC1048"/>
    <w:rsid w:val="00EC1E75"/>
    <w:rsid w:val="00EE5AD2"/>
    <w:rsid w:val="00F215D5"/>
    <w:rsid w:val="00F368E3"/>
    <w:rsid w:val="00FA2C1F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0">
    <w:name w:val="normal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customStyle="1" w:styleId="Ttulo11">
    <w:name w:val="Título 11"/>
    <w:basedOn w:val="Normal"/>
    <w:uiPriority w:val="1"/>
    <w:qFormat/>
    <w:rsid w:val="00B5222D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Default">
    <w:name w:val="Default"/>
    <w:rsid w:val="00352BFF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WW-Absatz-Standardschriftart1">
    <w:name w:val="WW-Absatz-Standardschriftart1"/>
    <w:rsid w:val="00352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CBA79-CBDA-4978-A8C9-A2EE7E3F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2995</Words>
  <Characters>16173</Characters>
  <Application>Microsoft Office Word</Application>
  <DocSecurity>0</DocSecurity>
  <Lines>134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CLÁUSULA TERCEIRA - DO PRAZO, FORMA E LOCAL:</vt:lpstr>
      <vt:lpstr>    </vt:lpstr>
    </vt:vector>
  </TitlesOfParts>
  <Company/>
  <LinksUpToDate>false</LinksUpToDate>
  <CharactersWithSpaces>19130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elisandra.soares</cp:lastModifiedBy>
  <cp:revision>19</cp:revision>
  <dcterms:created xsi:type="dcterms:W3CDTF">2023-10-05T17:34:00Z</dcterms:created>
  <dcterms:modified xsi:type="dcterms:W3CDTF">2024-02-22T18:13:00Z</dcterms:modified>
  <dc:language>pt-BR</dc:language>
</cp:coreProperties>
</file>