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AAAD7" w14:textId="77777777" w:rsidR="002918C4" w:rsidRPr="00C31646" w:rsidRDefault="002918C4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ANEXO </w:t>
      </w:r>
      <w:r w:rsidR="00992327">
        <w:rPr>
          <w:rFonts w:cs="Arial"/>
          <w:b/>
          <w:sz w:val="20"/>
        </w:rPr>
        <w:t>I</w:t>
      </w:r>
      <w:r w:rsidRPr="00C31646">
        <w:rPr>
          <w:rFonts w:cs="Arial"/>
          <w:b/>
          <w:sz w:val="20"/>
        </w:rPr>
        <w:t>V</w:t>
      </w:r>
    </w:p>
    <w:p w14:paraId="20C8DB84" w14:textId="5E52553F" w:rsidR="001007B2" w:rsidRPr="00C31646" w:rsidRDefault="001007B2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Pregão Eletrônico nº </w:t>
      </w:r>
      <w:r w:rsidR="002A6471">
        <w:rPr>
          <w:rFonts w:cs="Arial"/>
          <w:b/>
          <w:sz w:val="20"/>
        </w:rPr>
        <w:t>11</w:t>
      </w:r>
      <w:r w:rsidR="00C0423F" w:rsidRPr="00C31646">
        <w:rPr>
          <w:rFonts w:cs="Arial"/>
          <w:b/>
          <w:sz w:val="20"/>
        </w:rPr>
        <w:t>/202</w:t>
      </w:r>
      <w:r w:rsidR="001B241B">
        <w:rPr>
          <w:rFonts w:cs="Arial"/>
          <w:b/>
          <w:sz w:val="20"/>
        </w:rPr>
        <w:t>5</w:t>
      </w:r>
    </w:p>
    <w:p w14:paraId="549A0F86" w14:textId="77777777" w:rsidR="00C31646" w:rsidRPr="00C31646" w:rsidRDefault="00C31646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14:paraId="355266D7" w14:textId="77777777" w:rsidR="003A2254" w:rsidRPr="00C31646" w:rsidRDefault="003A2254" w:rsidP="001E3F0C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1646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354013CF" w14:textId="77777777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</w:p>
    <w:p w14:paraId="7644AD89" w14:textId="5DAE2C96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2A6471">
        <w:rPr>
          <w:rFonts w:cs="Arial"/>
          <w:b/>
          <w:sz w:val="20"/>
        </w:rPr>
        <w:t>1420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43C24998" w14:textId="561D6743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2A6471">
        <w:rPr>
          <w:rFonts w:cs="Arial"/>
          <w:b/>
          <w:sz w:val="20"/>
        </w:rPr>
        <w:t>31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0F8E2A8F" w14:textId="26790F6B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480F21">
        <w:rPr>
          <w:rFonts w:cs="Arial"/>
          <w:b/>
          <w:sz w:val="20"/>
        </w:rPr>
        <w:t>5</w:t>
      </w:r>
    </w:p>
    <w:p w14:paraId="5C03575C" w14:textId="77777777" w:rsidR="003A2254" w:rsidRPr="001007B2" w:rsidRDefault="003A2254" w:rsidP="001E3F0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B5318" w14:textId="0A3989C9" w:rsidR="003A2254" w:rsidRPr="001007B2" w:rsidRDefault="003A2254" w:rsidP="001E3F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CONTRATO FIRMADO ENTRE O MUNICÍPIO DE SAPUCAIA DO SUL E A EMPRESA _______________________, PARA OS FINS QUE SE </w:t>
      </w:r>
      <w:r w:rsidR="00123855" w:rsidRPr="001007B2">
        <w:rPr>
          <w:rFonts w:ascii="Arial" w:hAnsi="Arial" w:cs="Arial"/>
          <w:b/>
          <w:sz w:val="20"/>
          <w:szCs w:val="20"/>
        </w:rPr>
        <w:t>ESPECÍFICA</w:t>
      </w:r>
      <w:r w:rsidRPr="001007B2">
        <w:rPr>
          <w:rFonts w:ascii="Arial" w:hAnsi="Arial" w:cs="Arial"/>
          <w:b/>
          <w:sz w:val="20"/>
          <w:szCs w:val="20"/>
        </w:rPr>
        <w:t>.</w:t>
      </w:r>
    </w:p>
    <w:p w14:paraId="09EF7E10" w14:textId="77777777" w:rsidR="0049262E" w:rsidRPr="001007B2" w:rsidRDefault="0049262E" w:rsidP="001E3F0C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C3E415" w14:textId="3CD7BEB5" w:rsidR="0049262E" w:rsidRPr="00480F21" w:rsidRDefault="0049262E" w:rsidP="00C31646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eastAsia="Calibri" w:cs="Arial"/>
          <w:b/>
          <w:sz w:val="20"/>
          <w:u w:val="single"/>
        </w:rPr>
        <w:t>O Município de Sapucaia do Sul, RS, de um lado, inscrito no CNPJ/MF sob o nº. 88.185.020/0001-25,</w:t>
      </w:r>
      <w:r w:rsidRPr="001007B2">
        <w:rPr>
          <w:rFonts w:eastAsia="Calibri" w:cs="Arial"/>
          <w:sz w:val="20"/>
        </w:rPr>
        <w:t xml:space="preserve"> neste ato representado pelo Prefeito Municipal</w:t>
      </w:r>
      <w:r w:rsidRPr="001007B2">
        <w:rPr>
          <w:rFonts w:cs="Arial"/>
          <w:sz w:val="20"/>
        </w:rPr>
        <w:t xml:space="preserve">, </w:t>
      </w:r>
      <w:r w:rsidRPr="001007B2">
        <w:rPr>
          <w:rFonts w:eastAsia="Calibri" w:cs="Arial"/>
          <w:sz w:val="20"/>
        </w:rPr>
        <w:t xml:space="preserve">Sr. Volmir Rodrigues, no uso de suas atribuições, neste ato denominado simplesmente </w:t>
      </w:r>
      <w:r w:rsidRPr="001007B2">
        <w:rPr>
          <w:rFonts w:eastAsia="Calibri" w:cs="Arial"/>
          <w:b/>
          <w:bCs/>
          <w:smallCaps/>
          <w:sz w:val="20"/>
        </w:rPr>
        <w:t>CONTRATANTE</w:t>
      </w:r>
      <w:r w:rsidRPr="001007B2">
        <w:rPr>
          <w:rFonts w:eastAsia="Calibri" w:cs="Arial"/>
          <w:sz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</w:t>
      </w:r>
      <w:proofErr w:type="gramStart"/>
      <w:r w:rsidRPr="001007B2">
        <w:rPr>
          <w:rFonts w:eastAsia="Calibri" w:cs="Arial"/>
          <w:sz w:val="20"/>
        </w:rPr>
        <w:t>n.º</w:t>
      </w:r>
      <w:proofErr w:type="gramEnd"/>
      <w:r w:rsidRPr="001007B2">
        <w:rPr>
          <w:rFonts w:eastAsia="Calibri" w:cs="Arial"/>
          <w:sz w:val="20"/>
        </w:rPr>
        <w:t xml:space="preserve"> _________________, denominada simplesmente </w:t>
      </w:r>
      <w:r w:rsidRPr="001007B2">
        <w:rPr>
          <w:rFonts w:eastAsia="Calibri" w:cs="Arial"/>
          <w:b/>
          <w:bCs/>
          <w:smallCaps/>
          <w:sz w:val="20"/>
        </w:rPr>
        <w:t>CONTRATADA</w:t>
      </w:r>
      <w:r w:rsidRPr="001007B2">
        <w:rPr>
          <w:rFonts w:eastAsia="Calibri" w:cs="Arial"/>
          <w:bCs/>
          <w:sz w:val="20"/>
        </w:rPr>
        <w:t>,</w:t>
      </w:r>
      <w:r w:rsidRPr="001007B2">
        <w:rPr>
          <w:rFonts w:eastAsia="Calibri" w:cs="Arial"/>
          <w:b/>
          <w:bCs/>
          <w:sz w:val="20"/>
        </w:rPr>
        <w:t xml:space="preserve"> </w:t>
      </w:r>
      <w:r w:rsidRPr="001007B2">
        <w:rPr>
          <w:rFonts w:eastAsia="Calibri" w:cs="Arial"/>
          <w:sz w:val="20"/>
        </w:rPr>
        <w:t xml:space="preserve">tendo em vista o resultado do </w:t>
      </w:r>
      <w:r w:rsidRPr="001007B2">
        <w:rPr>
          <w:rFonts w:eastAsia="Calibri" w:cs="Arial"/>
          <w:bCs/>
          <w:sz w:val="20"/>
        </w:rPr>
        <w:t xml:space="preserve">Pregão </w:t>
      </w:r>
      <w:r w:rsidRPr="001E3F0C">
        <w:rPr>
          <w:rFonts w:eastAsia="Calibri" w:cs="Arial"/>
          <w:bCs/>
          <w:sz w:val="20"/>
        </w:rPr>
        <w:t xml:space="preserve">Eletrônico </w:t>
      </w:r>
      <w:r w:rsidRPr="001E3F0C">
        <w:rPr>
          <w:rFonts w:eastAsia="Calibri" w:cs="Arial"/>
          <w:sz w:val="20"/>
        </w:rPr>
        <w:t xml:space="preserve">nº. </w:t>
      </w:r>
      <w:r w:rsidR="002A6471">
        <w:rPr>
          <w:rFonts w:cs="Arial"/>
          <w:sz w:val="20"/>
        </w:rPr>
        <w:t>11</w:t>
      </w:r>
      <w:r w:rsidR="00C0423F" w:rsidRPr="001E3F0C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Pr="001007B2">
        <w:rPr>
          <w:rFonts w:eastAsia="Calibri" w:cs="Arial"/>
          <w:sz w:val="20"/>
        </w:rPr>
        <w:t xml:space="preserve">, do </w:t>
      </w:r>
      <w:r w:rsidRPr="001007B2">
        <w:rPr>
          <w:rFonts w:eastAsia="Calibri" w:cs="Arial"/>
          <w:color w:val="000000"/>
          <w:sz w:val="20"/>
        </w:rPr>
        <w:t xml:space="preserve">Tipo </w:t>
      </w:r>
      <w:r w:rsidRPr="001007B2">
        <w:rPr>
          <w:rFonts w:eastAsia="Calibri" w:cs="Arial"/>
          <w:b/>
          <w:color w:val="000000"/>
          <w:sz w:val="20"/>
        </w:rPr>
        <w:t>Menor Preço Unitário</w:t>
      </w:r>
      <w:r w:rsidRPr="001007B2">
        <w:rPr>
          <w:rFonts w:eastAsia="Calibri" w:cs="Arial"/>
          <w:color w:val="000000"/>
          <w:sz w:val="20"/>
        </w:rPr>
        <w:t>,</w:t>
      </w:r>
      <w:r w:rsidR="00780F97">
        <w:rPr>
          <w:rFonts w:eastAsia="Calibri" w:cs="Arial"/>
          <w:sz w:val="20"/>
        </w:rPr>
        <w:t xml:space="preserve"> consoante e decidido no</w:t>
      </w:r>
      <w:r w:rsidRPr="001007B2">
        <w:rPr>
          <w:rFonts w:eastAsia="Calibri" w:cs="Arial"/>
          <w:sz w:val="20"/>
        </w:rPr>
        <w:t xml:space="preserve"> </w:t>
      </w:r>
      <w:r w:rsidRPr="001007B2">
        <w:rPr>
          <w:rFonts w:eastAsia="Calibri" w:cs="Arial"/>
          <w:b/>
          <w:iCs/>
          <w:sz w:val="20"/>
        </w:rPr>
        <w:t xml:space="preserve">Processo Administrativo nº. </w:t>
      </w:r>
      <w:r w:rsidR="002A6471">
        <w:rPr>
          <w:rFonts w:cs="Arial"/>
          <w:b/>
          <w:sz w:val="20"/>
        </w:rPr>
        <w:t>1420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  <w:r w:rsidR="00E7133F" w:rsidRPr="001007B2">
        <w:rPr>
          <w:rFonts w:cs="Arial"/>
          <w:sz w:val="20"/>
        </w:rPr>
        <w:t xml:space="preserve"> celebram</w:t>
      </w:r>
      <w:r w:rsidR="00423409" w:rsidRPr="001007B2">
        <w:rPr>
          <w:rFonts w:cs="Arial"/>
          <w:sz w:val="20"/>
        </w:rPr>
        <w:t xml:space="preserve"> entre si o presente Contrato que será regido pelas c</w:t>
      </w:r>
      <w:r w:rsidR="00D4719A">
        <w:rPr>
          <w:rFonts w:cs="Arial"/>
          <w:sz w:val="20"/>
        </w:rPr>
        <w:t xml:space="preserve">láusulas e </w:t>
      </w:r>
      <w:r w:rsidR="00D4719A" w:rsidRPr="00E7133F">
        <w:rPr>
          <w:rFonts w:cs="Arial"/>
          <w:sz w:val="20"/>
        </w:rPr>
        <w:t>pela Lei Federal nº 14.133 de 1º de abril de 2021 e do Decreto Municipal nº 4867/2022</w:t>
      </w:r>
      <w:r w:rsidR="00D4719A" w:rsidRPr="00D4719A">
        <w:rPr>
          <w:rFonts w:cs="Arial"/>
        </w:rPr>
        <w:t>,</w:t>
      </w:r>
      <w:r w:rsidRPr="001007B2">
        <w:rPr>
          <w:rFonts w:cs="Arial"/>
          <w:sz w:val="20"/>
        </w:rPr>
        <w:t xml:space="preserve"> suas alterações posteriores e demais dispositivos legais aplicáveis.</w:t>
      </w:r>
    </w:p>
    <w:p w14:paraId="4D11E347" w14:textId="77777777" w:rsidR="001007B2" w:rsidRPr="00DE7B8E" w:rsidRDefault="001007B2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248F8F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04847507" w14:textId="43F01236" w:rsidR="0076470F" w:rsidRPr="00C31646" w:rsidRDefault="00C31646" w:rsidP="00C31646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>O presente instrumento é fundamentado no procedimento realizado pela CONTRATANTE através do edital de licitação nº</w:t>
      </w:r>
      <w:r w:rsidR="002A6471">
        <w:rPr>
          <w:rFonts w:cs="Arial"/>
          <w:sz w:val="20"/>
        </w:rPr>
        <w:t xml:space="preserve"> 11</w:t>
      </w:r>
      <w:r w:rsidR="00C0423F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423409" w:rsidRPr="001007B2">
        <w:rPr>
          <w:rFonts w:cs="Arial"/>
          <w:sz w:val="20"/>
        </w:rPr>
        <w:t xml:space="preserve"> e na proposta vencedora, conforme termos </w:t>
      </w:r>
      <w:r w:rsidR="0049262E" w:rsidRPr="001007B2">
        <w:rPr>
          <w:rFonts w:cs="Arial"/>
          <w:sz w:val="20"/>
        </w:rPr>
        <w:t xml:space="preserve">de homologação e de adjudicação, </w:t>
      </w:r>
      <w:r w:rsidR="00423409" w:rsidRPr="001007B2">
        <w:rPr>
          <w:rFonts w:cs="Arial"/>
          <w:sz w:val="20"/>
        </w:rPr>
        <w:t xml:space="preserve">e se regerá pelas cláusulas aqui previstas, </w:t>
      </w:r>
      <w:r w:rsidR="00E7133F" w:rsidRPr="00E7133F">
        <w:rPr>
          <w:rFonts w:cs="Arial"/>
          <w:sz w:val="20"/>
        </w:rPr>
        <w:t>pela Lei Federal nº 14.133 de 1º de abril de 2021 e do Decreto Municipal nº 4867/2022</w:t>
      </w:r>
      <w:r w:rsidR="00E7133F">
        <w:rPr>
          <w:rFonts w:cs="Arial"/>
          <w:sz w:val="20"/>
        </w:rPr>
        <w:t xml:space="preserve">, </w:t>
      </w:r>
      <w:r w:rsidR="00423409" w:rsidRPr="00C31646">
        <w:rPr>
          <w:rFonts w:cs="Arial"/>
          <w:sz w:val="20"/>
        </w:rPr>
        <w:t>suas alterações posteriores e demais dispositivos legais aplicáveis.</w:t>
      </w:r>
    </w:p>
    <w:p w14:paraId="688A37BA" w14:textId="77777777" w:rsidR="0076470F" w:rsidRPr="00382010" w:rsidRDefault="0076470F" w:rsidP="00382010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988BE87" w14:textId="77777777" w:rsidR="0076470F" w:rsidRPr="001007B2" w:rsidRDefault="00423409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1DD48F8F" w14:textId="10831A46" w:rsidR="00382010" w:rsidRPr="00287A03" w:rsidRDefault="002E5B48" w:rsidP="002A6471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31646" w:rsidRPr="00123855">
        <w:rPr>
          <w:rFonts w:ascii="Arial" w:eastAsia="Times New Roman" w:hAnsi="Arial" w:cs="Arial"/>
          <w:sz w:val="20"/>
          <w:szCs w:val="20"/>
          <w:lang w:eastAsia="pt-BR"/>
        </w:rPr>
        <w:t xml:space="preserve">I - </w:t>
      </w:r>
      <w:r w:rsidR="00423409" w:rsidRPr="00123855">
        <w:rPr>
          <w:rFonts w:ascii="Arial" w:eastAsia="Times New Roman" w:hAnsi="Arial" w:cs="Arial"/>
          <w:sz w:val="20"/>
          <w:szCs w:val="20"/>
          <w:lang w:eastAsia="pt-BR"/>
        </w:rPr>
        <w:t>O presente contrato tem por objeto</w:t>
      </w:r>
      <w:r w:rsidR="00022E75" w:rsidRPr="0012385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2A6471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2A6471">
        <w:t>quisição de equipamentos e material p</w:t>
      </w:r>
      <w:r w:rsidR="002A6471">
        <w:t>ermanente, para a Sede da Secretaria de Saúde do Município de Sapucaia do Sul, de acordo com a Proposta nº 11413.810000/1240-17/FNS.</w:t>
      </w:r>
    </w:p>
    <w:p w14:paraId="7E941505" w14:textId="77777777" w:rsidR="0076470F" w:rsidRDefault="00423409" w:rsidP="00946B71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46B71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946B71">
        <w:rPr>
          <w:rFonts w:ascii="Arial" w:hAnsi="Arial" w:cs="Arial"/>
          <w:b/>
          <w:sz w:val="20"/>
          <w:szCs w:val="20"/>
        </w:rPr>
        <w:t>DO PRAZO, FORMA E LOCAL:</w:t>
      </w:r>
    </w:p>
    <w:p w14:paraId="11F76A3D" w14:textId="0DEAABC7" w:rsidR="002E5B48" w:rsidRPr="002E5B48" w:rsidRDefault="007C0714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 -</w:t>
      </w:r>
      <w:r w:rsidRPr="007C0714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A entrega será efetuada de forma integral, com prazo de entrega não superior a 30 (trinta) dias, contados a partir de recebimento do empenho pelo fornecedor.</w:t>
      </w:r>
    </w:p>
    <w:p w14:paraId="1924656C" w14:textId="2CA052FD" w:rsidR="002E5B48" w:rsidRPr="002E5B48" w:rsidRDefault="002E5B48" w:rsidP="00D50237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II -</w:t>
      </w:r>
      <w:r w:rsidRPr="002E5B48">
        <w:rPr>
          <w:rFonts w:cs="Arial"/>
          <w:sz w:val="20"/>
        </w:rPr>
        <w:t xml:space="preserve"> </w:t>
      </w:r>
      <w:r w:rsidR="00480F21" w:rsidRPr="00480F21">
        <w:rPr>
          <w:rFonts w:cs="Arial"/>
          <w:sz w:val="20"/>
        </w:rPr>
        <w:t xml:space="preserve">Os produtos deverão ser entregues, após agendamento prévio, através do e-mail almox.sms@sapucaiadosul.rs.gov.br ou pelo telefone (51) 34525551, no seguinte endereço – Almoxarifado da SMS, Endereço: Rua Lindolfo Collor, N° 366, esquina com a Rua Manoel Serafim – Centro, Sapucaia do Sul - RS, 93.220-250, no horário das 08h às 12hs, e das 13hs </w:t>
      </w:r>
      <w:r w:rsidR="00480F21">
        <w:rPr>
          <w:rFonts w:cs="Arial"/>
          <w:sz w:val="20"/>
        </w:rPr>
        <w:t>à</w:t>
      </w:r>
      <w:r w:rsidR="00480F21" w:rsidRPr="00480F21">
        <w:rPr>
          <w:rFonts w:cs="Arial"/>
          <w:sz w:val="20"/>
        </w:rPr>
        <w:t>s 17hs, de segunda a sexta-feira.</w:t>
      </w:r>
    </w:p>
    <w:p w14:paraId="2453A193" w14:textId="5663C460" w:rsidR="002E5B48" w:rsidRPr="002E5B48" w:rsidRDefault="002E5B48" w:rsidP="00D50237">
      <w:pPr>
        <w:pStyle w:val="Corpodetexto"/>
        <w:widowControl w:val="0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>IV -</w:t>
      </w:r>
      <w:r w:rsidRPr="002E5B48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Poderá ser adotado outro local de entrega, conforme</w:t>
      </w:r>
      <w:r w:rsidR="00D50237">
        <w:rPr>
          <w:rFonts w:cs="Arial"/>
          <w:sz w:val="20"/>
        </w:rPr>
        <w:t xml:space="preserve"> </w:t>
      </w:r>
      <w:r w:rsidR="00D50237" w:rsidRPr="00D50237">
        <w:rPr>
          <w:rFonts w:cs="Arial"/>
          <w:sz w:val="20"/>
        </w:rPr>
        <w:t>necessidade da Secretaria Municipal de Saúde.</w:t>
      </w:r>
    </w:p>
    <w:p w14:paraId="14F9C38E" w14:textId="72B63172" w:rsidR="007C0714" w:rsidRPr="00780F97" w:rsidRDefault="002E5B48" w:rsidP="00513ECB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- </w:t>
      </w:r>
      <w:r w:rsidRPr="002E5B48">
        <w:rPr>
          <w:rFonts w:cs="Arial"/>
          <w:sz w:val="20"/>
        </w:rPr>
        <w:t>A Vigência contratual de será de 12 meses, podendo ser prorrogado por igual período, respeitando o limite estabelecido no artigo 106 da lei 14.133/2021, havendo disponibilidade orçamentária no ano da renovação, bem como a previsão no plano plurianual, quando ultrapassar 1 (um) exercício financeiro.</w:t>
      </w:r>
    </w:p>
    <w:p w14:paraId="4CCFCD2F" w14:textId="77777777" w:rsidR="00B56730" w:rsidRDefault="00B56730" w:rsidP="00181C1C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5AFF7344" w14:textId="77777777" w:rsidR="00B56730" w:rsidRPr="00977235" w:rsidRDefault="00091D80" w:rsidP="0097723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77235">
        <w:rPr>
          <w:rFonts w:ascii="Arial" w:hAnsi="Arial" w:cs="Arial"/>
          <w:b/>
          <w:sz w:val="20"/>
          <w:szCs w:val="20"/>
        </w:rPr>
        <w:t>CLAUSULA QUARTA</w:t>
      </w:r>
      <w:r w:rsidR="00B56730" w:rsidRPr="00977235">
        <w:rPr>
          <w:rFonts w:ascii="Arial" w:hAnsi="Arial" w:cs="Arial"/>
          <w:b/>
          <w:sz w:val="20"/>
          <w:szCs w:val="20"/>
        </w:rPr>
        <w:t xml:space="preserve"> -</w:t>
      </w:r>
      <w:r w:rsidRPr="00977235">
        <w:rPr>
          <w:rFonts w:ascii="Arial" w:hAnsi="Arial" w:cs="Arial"/>
          <w:b/>
          <w:sz w:val="20"/>
          <w:szCs w:val="20"/>
        </w:rPr>
        <w:t xml:space="preserve"> DA GARANTIA</w:t>
      </w:r>
      <w:r w:rsidR="00977235" w:rsidRPr="00977235">
        <w:rPr>
          <w:rFonts w:ascii="Arial" w:hAnsi="Arial" w:cs="Arial"/>
          <w:b/>
          <w:sz w:val="20"/>
          <w:szCs w:val="20"/>
        </w:rPr>
        <w:t xml:space="preserve"> </w:t>
      </w:r>
      <w:r w:rsidR="00977235">
        <w:rPr>
          <w:rFonts w:ascii="Arial" w:hAnsi="Arial" w:cs="Arial"/>
          <w:b/>
          <w:sz w:val="20"/>
          <w:szCs w:val="20"/>
        </w:rPr>
        <w:t>E ASSISTÊNCIA TÉ</w:t>
      </w:r>
      <w:r w:rsidR="00977235" w:rsidRPr="00977235">
        <w:rPr>
          <w:rFonts w:ascii="Arial" w:hAnsi="Arial" w:cs="Arial"/>
          <w:b/>
          <w:sz w:val="20"/>
          <w:szCs w:val="20"/>
        </w:rPr>
        <w:t>CNICA</w:t>
      </w:r>
    </w:p>
    <w:p w14:paraId="14F5E6D3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 - Durante o período de garantia dos equipamentos, a CONTRATADA deverá arcar com consertos e substituições em decorrência de defeitos de fabricação, transporte, avarias, embalagem ou armazenamento e outros eventos, para os quais a CONTRATANTE não concorreu</w:t>
      </w:r>
    </w:p>
    <w:p w14:paraId="38A4EE71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 -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</w:t>
      </w:r>
    </w:p>
    <w:p w14:paraId="2A5C2AF6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a) O prazo para retirada dos equipamentos/instrumentos deverá ser de no máximo até 05 (cinco) dias úteis, contados da notificação da Contratante e a devolução dos mesmos em até 10 (dez) dias úteis, a contar da retirada.</w:t>
      </w:r>
    </w:p>
    <w:p w14:paraId="2CE8E4E7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 xml:space="preserve">b) Havendo necessidade de estender o prazo de devolução dos equipamentos, a Contratada deverá apresentar justificativa </w:t>
      </w:r>
      <w:proofErr w:type="gramStart"/>
      <w:r w:rsidRPr="002E5B48">
        <w:rPr>
          <w:rFonts w:cs="Arial"/>
          <w:sz w:val="20"/>
        </w:rPr>
        <w:t>à(</w:t>
      </w:r>
      <w:proofErr w:type="gramEnd"/>
      <w:r w:rsidRPr="002E5B48">
        <w:rPr>
          <w:rFonts w:cs="Arial"/>
          <w:sz w:val="20"/>
        </w:rPr>
        <w:t>ao) Fiscal do Contrato, dentro do prazo de 10 (dez) dias indicado no item “b”, o qual poderá ser estendido até o limite de 20 (vinte) dias</w:t>
      </w:r>
    </w:p>
    <w:p w14:paraId="7DA23AF8" w14:textId="77777777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>III - Para a perfeita execução do objeto deste contrato, aplica-se, no que couber, o Código de Defesa do Consumidor – Lei Nº 8.078/1990. A não prestação de garantia equivale à recusa injustificada para a contratação, caracterizando descumprimento total da obrigação assumida, ficando a adjudicatária sujeita às penalidades legalmente estabelecidas.</w:t>
      </w:r>
    </w:p>
    <w:p w14:paraId="53BD401E" w14:textId="77777777" w:rsidR="00B56730" w:rsidRPr="00B56730" w:rsidRDefault="00B56730" w:rsidP="00B5673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E519AD6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3BADD8B6" w14:textId="77777777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14:paraId="13E1CB9E" w14:textId="77777777" w:rsidR="00D50237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3A2254"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175F9736" w14:textId="3038F37D" w:rsidR="003A2254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- </w:t>
      </w:r>
      <w:r w:rsidRPr="00D50237">
        <w:rPr>
          <w:rFonts w:cs="Arial"/>
          <w:sz w:val="20"/>
        </w:rPr>
        <w:t>O pagamento dos materiais será feito mediante a apresentação da respectiva nota fiscal ou nota fiscal-fatura devidamente atestada pelo Responsável pelo recebimento dos materiais</w:t>
      </w:r>
    </w:p>
    <w:p w14:paraId="4938A4F8" w14:textId="5A3AFBD6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D50237">
        <w:rPr>
          <w:rFonts w:cs="Arial"/>
          <w:sz w:val="20"/>
        </w:rPr>
        <w:t>V</w:t>
      </w:r>
      <w:r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1D1D9A55" w14:textId="04B7A241" w:rsidR="003A2254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</w:t>
      </w:r>
      <w:r w:rsidR="00123855" w:rsidRPr="001007B2">
        <w:rPr>
          <w:rFonts w:cs="Arial"/>
          <w:sz w:val="20"/>
        </w:rPr>
        <w:t>está</w:t>
      </w:r>
      <w:r w:rsidR="003A2254" w:rsidRPr="001007B2">
        <w:rPr>
          <w:rFonts w:cs="Arial"/>
          <w:sz w:val="20"/>
        </w:rPr>
        <w:t xml:space="preserve"> se refere, conforme segue: Município de Sapucaia do Sul, Avenida Leônidas de Souza, nº 1289, CEP 93210-14, inscrito no CNPJ sob o nº 88.185.020/0001-25, Empenho nº: ___/____; Pregão Eletrônico nº: </w:t>
      </w:r>
      <w:r w:rsidR="00632F4E">
        <w:rPr>
          <w:rFonts w:cs="Arial"/>
          <w:sz w:val="20"/>
        </w:rPr>
        <w:t>0</w:t>
      </w:r>
      <w:r w:rsidR="00102A42">
        <w:rPr>
          <w:rFonts w:cs="Arial"/>
          <w:sz w:val="20"/>
        </w:rPr>
        <w:t>9</w:t>
      </w:r>
      <w:r w:rsidR="00134FAB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382010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3A2254" w:rsidRPr="001007B2">
        <w:rPr>
          <w:rFonts w:cs="Arial"/>
          <w:sz w:val="20"/>
        </w:rPr>
        <w:t>.</w:t>
      </w:r>
    </w:p>
    <w:p w14:paraId="63650BB1" w14:textId="5242DAE3" w:rsidR="00D50237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- </w:t>
      </w:r>
      <w:r w:rsidRPr="00D50237">
        <w:rPr>
          <w:rFonts w:cs="Arial"/>
          <w:sz w:val="20"/>
        </w:rPr>
        <w:t xml:space="preserve">A nota fiscal/fatura deverá estar acompanhada das certidões negativas de débitos do INSS, FGTS, Trabalhistas, Tributos Federais, Estadual e Municipal. </w:t>
      </w:r>
      <w:r>
        <w:rPr>
          <w:rFonts w:cs="Arial"/>
          <w:sz w:val="20"/>
        </w:rPr>
        <w:t xml:space="preserve"> </w:t>
      </w:r>
    </w:p>
    <w:p w14:paraId="13B6795C" w14:textId="10871B04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14:paraId="5A5A8707" w14:textId="46E004AB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>VI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DFAF1C1" w14:textId="54BEAA36" w:rsidR="003A2254" w:rsidRPr="001007B2" w:rsidRDefault="00D50237" w:rsidP="00382010">
      <w:pPr>
        <w:pStyle w:val="Corpodetexto"/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Se durante a vigência </w:t>
      </w:r>
      <w:r w:rsidR="005F64FD">
        <w:rPr>
          <w:rFonts w:cs="Arial"/>
          <w:sz w:val="20"/>
        </w:rPr>
        <w:t>do contrato</w:t>
      </w:r>
      <w:r w:rsidR="003A2254" w:rsidRPr="001007B2">
        <w:rPr>
          <w:rFonts w:cs="Arial"/>
          <w:sz w:val="20"/>
        </w:rPr>
        <w:t xml:space="preserve"> houver ocorrido alterações por mudanças empresariais da licitante, dita documentação deverá ser apresentada à Administração Pública constituindo requisito para viabilizar o pagamento;</w:t>
      </w:r>
    </w:p>
    <w:p w14:paraId="0D8F7E47" w14:textId="5D6F8880" w:rsidR="004D471A" w:rsidRPr="004D471A" w:rsidRDefault="00D50237" w:rsidP="00D50237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54EC13AD" w14:textId="77777777" w:rsidR="004D471A" w:rsidRPr="001007B2" w:rsidRDefault="004D471A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7FBBC24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2B5E9C12" w14:textId="1B5698F5" w:rsidR="0076470F" w:rsidRDefault="00922C39" w:rsidP="00D50237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ascii="Arial" w:hAnsi="Arial" w:cs="Arial"/>
          <w:sz w:val="20"/>
          <w:szCs w:val="20"/>
        </w:rPr>
      </w:pPr>
      <w:r w:rsidRPr="00022E75">
        <w:rPr>
          <w:rFonts w:ascii="Arial" w:hAnsi="Arial" w:cs="Arial"/>
          <w:sz w:val="20"/>
          <w:szCs w:val="20"/>
        </w:rPr>
        <w:t xml:space="preserve">I - </w:t>
      </w:r>
      <w:r w:rsidR="00D50237" w:rsidRPr="00D50237">
        <w:rPr>
          <w:rFonts w:ascii="Arial" w:hAnsi="Arial" w:cs="Arial"/>
          <w:sz w:val="20"/>
          <w:szCs w:val="20"/>
        </w:rPr>
        <w:t>O dispêndio financeiro decorrente da contratação ora pretendido decorrerá da dotação orçamentária detalhada a seguir, em conformidade com a</w:t>
      </w:r>
      <w:r w:rsidR="002A6471">
        <w:rPr>
          <w:rFonts w:ascii="Arial" w:hAnsi="Arial" w:cs="Arial"/>
          <w:sz w:val="20"/>
          <w:szCs w:val="20"/>
        </w:rPr>
        <w:t xml:space="preserve"> Proposta nº 11413.810000/1240-1</w:t>
      </w:r>
      <w:r w:rsidR="00102A42">
        <w:rPr>
          <w:rFonts w:ascii="Arial" w:hAnsi="Arial" w:cs="Arial"/>
          <w:sz w:val="20"/>
          <w:szCs w:val="20"/>
        </w:rPr>
        <w:t>7</w:t>
      </w:r>
      <w:r w:rsidR="00D50237">
        <w:rPr>
          <w:rFonts w:ascii="Arial" w:hAnsi="Arial" w:cs="Arial"/>
          <w:sz w:val="20"/>
          <w:szCs w:val="20"/>
        </w:rPr>
        <w:t>.</w:t>
      </w:r>
    </w:p>
    <w:p w14:paraId="7C10E718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 – Secretaria Municipal de Saúde</w:t>
      </w:r>
    </w:p>
    <w:p w14:paraId="2F7E72EA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10.002 – Manutenção dos Convênios e Repasses</w:t>
      </w:r>
    </w:p>
    <w:p w14:paraId="210B43C4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0010.0305.0010.1020 – Estruturação da Vigilância em Saúde</w:t>
      </w:r>
    </w:p>
    <w:p w14:paraId="483377FD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1970 - 3449052 – Equipamentos e Material Permanente</w:t>
      </w:r>
    </w:p>
    <w:p w14:paraId="798F112E" w14:textId="77777777" w:rsidR="00D50237" w:rsidRPr="00D50237" w:rsidRDefault="00D50237" w:rsidP="00D50237">
      <w:pPr>
        <w:pStyle w:val="PargrafodaLista"/>
        <w:widowControl w:val="0"/>
        <w:autoSpaceDE w:val="0"/>
        <w:autoSpaceDN w:val="0"/>
        <w:spacing w:after="120"/>
        <w:ind w:hanging="720"/>
        <w:jc w:val="both"/>
        <w:rPr>
          <w:rFonts w:ascii="Arial" w:hAnsi="Arial" w:cs="Arial"/>
          <w:sz w:val="20"/>
        </w:rPr>
      </w:pPr>
      <w:r w:rsidRPr="00D50237">
        <w:rPr>
          <w:rFonts w:ascii="Arial" w:hAnsi="Arial" w:cs="Arial"/>
          <w:sz w:val="20"/>
        </w:rPr>
        <w:t>Vínculo: 26013101 – Estruturação Fundo a Fundo do SUS</w:t>
      </w:r>
    </w:p>
    <w:p w14:paraId="6FBBA67D" w14:textId="0092FD9D" w:rsidR="00D50237" w:rsidRPr="001007B2" w:rsidRDefault="00D50237" w:rsidP="00D50237">
      <w:pPr>
        <w:pStyle w:val="PargrafodaLista"/>
        <w:widowControl w:val="0"/>
        <w:autoSpaceDE w:val="0"/>
        <w:autoSpaceDN w:val="0"/>
        <w:spacing w:after="120"/>
        <w:ind w:left="0"/>
        <w:contextualSpacing w:val="0"/>
        <w:jc w:val="both"/>
        <w:rPr>
          <w:rFonts w:cs="Arial"/>
          <w:sz w:val="20"/>
        </w:rPr>
      </w:pPr>
      <w:r w:rsidRPr="00D50237">
        <w:rPr>
          <w:rFonts w:ascii="Arial" w:hAnsi="Arial" w:cs="Arial"/>
          <w:sz w:val="20"/>
        </w:rPr>
        <w:t>Calamidade pública MP 1218 permanente.</w:t>
      </w:r>
      <w:r w:rsidRPr="00D50237">
        <w:rPr>
          <w:rFonts w:cs="Arial"/>
          <w:sz w:val="20"/>
        </w:rPr>
        <w:cr/>
      </w:r>
    </w:p>
    <w:p w14:paraId="679627AB" w14:textId="77777777" w:rsidR="0076470F" w:rsidRPr="00215EDE" w:rsidRDefault="00423409" w:rsidP="00382010">
      <w:pPr>
        <w:tabs>
          <w:tab w:val="left" w:pos="1418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SÉTIMA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067CAFC1" w14:textId="77777777" w:rsidR="0076470F" w:rsidRPr="00215EDE" w:rsidRDefault="00922C39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86F306A" w14:textId="77777777" w:rsidR="0076470F" w:rsidRPr="00215EDE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A14047" w14:textId="77777777" w:rsidR="0076470F" w:rsidRPr="00215EDE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312BC1AE" w14:textId="77777777" w:rsidR="0076470F" w:rsidRPr="001007B2" w:rsidRDefault="00922C39" w:rsidP="00AC7D50">
      <w:pPr>
        <w:spacing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="00423409" w:rsidRPr="00215EDE">
        <w:rPr>
          <w:rFonts w:ascii="Arial" w:hAnsi="Arial" w:cs="Arial"/>
          <w:bCs/>
          <w:sz w:val="20"/>
          <w:szCs w:val="20"/>
        </w:rPr>
        <w:t>;</w:t>
      </w:r>
    </w:p>
    <w:p w14:paraId="76B1FA89" w14:textId="77777777" w:rsidR="0076470F" w:rsidRPr="001007B2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4E5612B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NONA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0ECD6ACB" w14:textId="77777777" w:rsidR="0076470F" w:rsidRPr="001007B2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="00423409" w:rsidRPr="001007B2">
        <w:rPr>
          <w:rFonts w:cs="Arial"/>
          <w:sz w:val="20"/>
        </w:rPr>
        <w:t>respeitando a repartição objetiva de risco estabelecida.</w:t>
      </w:r>
    </w:p>
    <w:p w14:paraId="79869BC0" w14:textId="77777777" w:rsidR="0076470F" w:rsidRPr="001007B2" w:rsidRDefault="0042340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3C1202D2" w14:textId="77777777" w:rsidR="0076470F" w:rsidRPr="001007B2" w:rsidRDefault="0076470F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1A0305B0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B56730">
        <w:rPr>
          <w:rFonts w:ascii="Arial" w:hAnsi="Arial" w:cs="Arial"/>
          <w:b/>
          <w:sz w:val="20"/>
          <w:szCs w:val="20"/>
        </w:rPr>
        <w:t xml:space="preserve"> DÉCIMA</w:t>
      </w:r>
      <w:r w:rsidR="001E4DEB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00FDEAC9" w14:textId="77777777" w:rsidR="002D1E2C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2824DD30" w14:textId="77777777" w:rsidR="00195890" w:rsidRPr="001007B2" w:rsidRDefault="00195890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9464ECF" w14:textId="7081A6C1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13ECB">
        <w:rPr>
          <w:rFonts w:ascii="Arial" w:hAnsi="Arial" w:cs="Arial"/>
          <w:b/>
          <w:sz w:val="20"/>
          <w:szCs w:val="20"/>
        </w:rPr>
        <w:t>DÉCIMA PRIMEIRA</w:t>
      </w:r>
      <w:r w:rsidR="00B56730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 xml:space="preserve">– DAS </w:t>
      </w:r>
      <w:bookmarkStart w:id="0" w:name="_GoBack"/>
      <w:bookmarkEnd w:id="0"/>
      <w:r w:rsidRPr="001007B2">
        <w:rPr>
          <w:rFonts w:ascii="Arial" w:hAnsi="Arial" w:cs="Arial"/>
          <w:b/>
          <w:sz w:val="20"/>
          <w:szCs w:val="20"/>
        </w:rPr>
        <w:t>OBRIGAÇÕES DA CONTRATANTE</w:t>
      </w:r>
    </w:p>
    <w:p w14:paraId="094A2E69" w14:textId="77777777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>São obrigações da CONTRATANTE:</w:t>
      </w:r>
    </w:p>
    <w:p w14:paraId="7DE32DBF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Efetuar o devido pagamento à CONTRATADA, nos termos do presente instrumento;</w:t>
      </w:r>
    </w:p>
    <w:p w14:paraId="0F5EF868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à CONTRATADA as condições necessárias à regular execução do contrato;</w:t>
      </w:r>
    </w:p>
    <w:p w14:paraId="496C5AF6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CEA7D83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Designar servidor pertencente ao quadro da CONTRATANTE, para ser responsável pelo acompanhamento e fiscalização da execução do objeto do presente contrato;</w:t>
      </w:r>
    </w:p>
    <w:p w14:paraId="2ADDE4E1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Cumprir todas as demais cláusulas do presente contrato.</w:t>
      </w:r>
    </w:p>
    <w:p w14:paraId="1DA260DC" w14:textId="77777777" w:rsidR="0076470F" w:rsidRPr="001007B2" w:rsidRDefault="0076470F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96A9895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DÉCIMA 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096C82F8" w14:textId="77777777" w:rsidR="0076470F" w:rsidRPr="001007B2" w:rsidRDefault="00423409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CONTRATADA:</w:t>
      </w:r>
    </w:p>
    <w:p w14:paraId="22E91ADE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 - Fornecer o objeto de acordo com as especificações, quantidade e prazos do edital e do presente contrato, bem como nos termos da sua proposta;</w:t>
      </w:r>
    </w:p>
    <w:p w14:paraId="63B88805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39470BB2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75988A5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IV – Cumprir as exigências de reserva de cargos prevista em lei, bem como em outras normas específicas, para pessoa com deficiência, para reabilitado da Previdência Social e para aprendiz;</w:t>
      </w:r>
    </w:p>
    <w:p w14:paraId="78014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 - Zelar pelo cumprimento, por parte de seus empregados, das normas do Ministério do Trabalho, cabendo à CONTRATADA o fornecimento de equipamentos de proteção individual (EPI);</w:t>
      </w:r>
    </w:p>
    <w:p w14:paraId="65457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62ADC3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 - Reparar e/ou corrigir, às suas expensas, o fornecimento em que se verificam vícios, defeitos ou incorreções resultantes da execução do objeto em desacordo com o pactuado;</w:t>
      </w:r>
    </w:p>
    <w:p w14:paraId="25502CC3" w14:textId="77777777" w:rsidR="0076470F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0FD20072" w14:textId="77777777" w:rsidR="00141CE7" w:rsidRPr="00141CE7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0667D375" w14:textId="77777777" w:rsidR="0076470F" w:rsidRPr="007D6F4C" w:rsidRDefault="00423409" w:rsidP="00141CE7">
      <w:pPr>
        <w:tabs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B56730">
        <w:rPr>
          <w:rFonts w:ascii="Arial" w:hAnsi="Arial" w:cs="Arial"/>
          <w:b/>
          <w:sz w:val="20"/>
          <w:szCs w:val="20"/>
        </w:rPr>
        <w:t>TERCEIRA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5827F244" w14:textId="7777777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 - </w:t>
      </w:r>
      <w:r w:rsidR="00181C1C" w:rsidRPr="00632F4E">
        <w:rPr>
          <w:rFonts w:ascii="Arial" w:hAnsi="Arial" w:cs="Arial"/>
          <w:sz w:val="20"/>
          <w:szCs w:val="20"/>
        </w:rPr>
        <w:t xml:space="preserve">Os bens/materiais/produtos/equipamentos serão recebidos: </w:t>
      </w:r>
    </w:p>
    <w:p w14:paraId="0F85EE7A" w14:textId="67FB8FA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 - </w:t>
      </w:r>
      <w:r w:rsidR="00181C1C" w:rsidRPr="00632F4E">
        <w:rPr>
          <w:rFonts w:ascii="Arial" w:hAnsi="Arial" w:cs="Arial"/>
          <w:sz w:val="20"/>
          <w:szCs w:val="20"/>
        </w:rPr>
        <w:t xml:space="preserve">Provisoriamente, a partir da entrega, para efeito de verificação da conformidade com </w:t>
      </w:r>
      <w:r w:rsidR="00480F21" w:rsidRPr="00632F4E">
        <w:rPr>
          <w:rFonts w:ascii="Arial" w:hAnsi="Arial" w:cs="Arial"/>
          <w:sz w:val="20"/>
          <w:szCs w:val="20"/>
        </w:rPr>
        <w:t>as especificações</w:t>
      </w:r>
      <w:r w:rsidR="00181C1C" w:rsidRPr="00632F4E">
        <w:rPr>
          <w:rFonts w:ascii="Arial" w:hAnsi="Arial" w:cs="Arial"/>
          <w:sz w:val="20"/>
          <w:szCs w:val="20"/>
        </w:rPr>
        <w:t xml:space="preserve"> deste termo de referência, da proposta do fornecedor e Contrato quando couber.</w:t>
      </w:r>
    </w:p>
    <w:p w14:paraId="201A74A5" w14:textId="77777777" w:rsidR="00632F4E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III - </w:t>
      </w:r>
      <w:r w:rsidR="00181C1C" w:rsidRPr="00632F4E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0DCA1D86" w14:textId="467A9647" w:rsidR="00EE5B8D" w:rsidRPr="00632F4E" w:rsidRDefault="007D6F4C" w:rsidP="00EE5B8D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>IV</w:t>
      </w:r>
      <w:r w:rsidR="00EE5B8D" w:rsidRPr="00632F4E">
        <w:rPr>
          <w:rFonts w:ascii="Arial" w:hAnsi="Arial" w:cs="Arial"/>
          <w:sz w:val="20"/>
          <w:szCs w:val="20"/>
        </w:rPr>
        <w:t xml:space="preserve"> - Na hipótese de a verificação a que se refere o subitem anterior não ser procedida dentro do prazo fixado, reputar-se-á como realizada, consumando-se o recebimento definitivo no dia do esgotamento </w:t>
      </w:r>
      <w:r w:rsidR="00EE5B8D" w:rsidRPr="00632F4E">
        <w:rPr>
          <w:rFonts w:ascii="Arial" w:hAnsi="Arial" w:cs="Arial"/>
          <w:sz w:val="20"/>
          <w:szCs w:val="20"/>
        </w:rPr>
        <w:lastRenderedPageBreak/>
        <w:t>do prazo.</w:t>
      </w:r>
    </w:p>
    <w:p w14:paraId="31F9ABDE" w14:textId="675B5D9F" w:rsidR="00363D6C" w:rsidRPr="00632F4E" w:rsidRDefault="00EE5B8D" w:rsidP="00EE5B8D">
      <w:pPr>
        <w:widowControl w:val="0"/>
        <w:shd w:val="clear" w:color="auto" w:fill="FFFFFF"/>
        <w:autoSpaceDE w:val="0"/>
        <w:autoSpaceDN w:val="0"/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7D6F4C" w:rsidRPr="00632F4E">
        <w:rPr>
          <w:rFonts w:ascii="Arial" w:hAnsi="Arial" w:cs="Arial"/>
          <w:sz w:val="20"/>
          <w:szCs w:val="20"/>
        </w:rPr>
        <w:t xml:space="preserve">- </w:t>
      </w:r>
      <w:r w:rsidR="00363D6C" w:rsidRPr="00632F4E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</w:t>
      </w:r>
      <w:r w:rsidR="005F64FD" w:rsidRPr="00632F4E">
        <w:rPr>
          <w:rFonts w:ascii="Arial" w:hAnsi="Arial" w:cs="Arial"/>
          <w:sz w:val="20"/>
          <w:szCs w:val="20"/>
        </w:rPr>
        <w:t xml:space="preserve">cia, na proposta do fornecedor </w:t>
      </w:r>
      <w:r w:rsidR="00363D6C" w:rsidRPr="00632F4E">
        <w:rPr>
          <w:rFonts w:ascii="Arial" w:hAnsi="Arial" w:cs="Arial"/>
          <w:sz w:val="20"/>
          <w:szCs w:val="20"/>
        </w:rPr>
        <w:t>e Contrato, quando couber.</w:t>
      </w:r>
    </w:p>
    <w:p w14:paraId="7810BC49" w14:textId="79D86555" w:rsidR="00181C1C" w:rsidRPr="00632F4E" w:rsidRDefault="00EE5B8D" w:rsidP="00EE5B8D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- </w:t>
      </w:r>
      <w:r>
        <w:t>O recebimento provisório ou definitivo do objeto não exclui a responsabilidade da contratada pelos prejuízos decorrentes da incorreta execução do contrato.</w:t>
      </w:r>
    </w:p>
    <w:p w14:paraId="35144244" w14:textId="77777777" w:rsidR="0076470F" w:rsidRPr="007D6F4C" w:rsidRDefault="0076470F" w:rsidP="00EE5B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3F0D62" w14:textId="77777777" w:rsidR="0076470F" w:rsidRPr="001007B2" w:rsidRDefault="00423409" w:rsidP="00713A7D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B56730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3EF14AE8" w14:textId="77777777" w:rsidR="00E93969" w:rsidRPr="00E93969" w:rsidRDefault="00E93969" w:rsidP="00E939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</w:t>
      </w:r>
      <w:r w:rsidR="0096474E">
        <w:rPr>
          <w:rFonts w:ascii="Arial" w:eastAsia="Times New Roman" w:hAnsi="Arial" w:cs="Arial"/>
          <w:color w:val="000000"/>
          <w:sz w:val="20"/>
          <w:szCs w:val="20"/>
        </w:rPr>
        <w:t>14.133/2021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D38C1C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I - A execução do contrato deverá ser acompanhada e fiscalizada por </w:t>
      </w:r>
      <w:proofErr w:type="gram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fiscal(</w:t>
      </w:r>
      <w:proofErr w:type="spellStart"/>
      <w:proofErr w:type="gramEnd"/>
      <w:r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E93969">
        <w:rPr>
          <w:rFonts w:ascii="Arial" w:eastAsia="Times New Roman" w:hAnsi="Arial" w:cs="Arial"/>
          <w:color w:val="000000"/>
          <w:sz w:val="20"/>
          <w:szCs w:val="20"/>
        </w:rPr>
        <w:t>) ou por seu(s) respectivo(s) substituto(s);</w:t>
      </w:r>
    </w:p>
    <w:p w14:paraId="53B2E23E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14:paraId="109E36B9" w14:textId="6D15522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III -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Dentre as responsabilidades </w:t>
      </w:r>
      <w:proofErr w:type="gramStart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do(</w:t>
      </w:r>
      <w:proofErr w:type="gramEnd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s) fiscal</w:t>
      </w:r>
      <w:r w:rsidR="006060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20A614A7" w14:textId="4AA90EA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IV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E72FC0C" w14:textId="010AB99D" w:rsidR="00E93969" w:rsidRPr="00E93969" w:rsidRDefault="00922C39" w:rsidP="00E93969">
      <w:pPr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E93969">
        <w:rPr>
          <w:rFonts w:ascii="Arial" w:eastAsia="Times New Roman" w:hAnsi="Arial" w:cs="Arial"/>
          <w:sz w:val="20"/>
          <w:szCs w:val="20"/>
        </w:rPr>
        <w:t>Gestor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E93969" w14:paraId="376B17E1" w14:textId="77777777" w:rsidTr="00102A42">
        <w:trPr>
          <w:cantSplit/>
          <w:trHeight w:val="521"/>
          <w:tblHeader/>
        </w:trPr>
        <w:tc>
          <w:tcPr>
            <w:tcW w:w="1701" w:type="dxa"/>
            <w:vAlign w:val="center"/>
          </w:tcPr>
          <w:p w14:paraId="3C3C26BC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6AA6D3FC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1D1F54A6" w14:textId="77777777" w:rsidR="00E93969" w:rsidRPr="00E93969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3969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55FF1F92" w14:textId="77777777" w:rsidR="00E93969" w:rsidRPr="00102A42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2A42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780F97" w:rsidRPr="00287A03" w14:paraId="1064EAD8" w14:textId="77777777" w:rsidTr="00102A42">
        <w:tblPrEx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14:paraId="227FE589" w14:textId="11EF7E99" w:rsidR="00780F97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SMS</w:t>
            </w:r>
          </w:p>
        </w:tc>
        <w:tc>
          <w:tcPr>
            <w:tcW w:w="3969" w:type="dxa"/>
            <w:vAlign w:val="center"/>
          </w:tcPr>
          <w:p w14:paraId="1F958799" w14:textId="4B8DEC05" w:rsidR="00780F97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Índio Luiz Machado Soares</w:t>
            </w:r>
          </w:p>
        </w:tc>
        <w:tc>
          <w:tcPr>
            <w:tcW w:w="2835" w:type="dxa"/>
            <w:vAlign w:val="center"/>
          </w:tcPr>
          <w:p w14:paraId="467FAF5B" w14:textId="769E1257" w:rsidR="00780F97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Diretor Administrativo</w:t>
            </w:r>
          </w:p>
        </w:tc>
        <w:tc>
          <w:tcPr>
            <w:tcW w:w="1134" w:type="dxa"/>
            <w:vAlign w:val="center"/>
          </w:tcPr>
          <w:p w14:paraId="2B77076F" w14:textId="0428882E" w:rsidR="00780F97" w:rsidRPr="00102A42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02A42">
              <w:rPr>
                <w:rFonts w:ascii="Arial" w:hAnsi="Arial" w:cs="Arial"/>
                <w:sz w:val="20"/>
                <w:szCs w:val="20"/>
                <w:lang w:eastAsia="pt-BR"/>
              </w:rPr>
              <w:t>93792</w:t>
            </w:r>
          </w:p>
        </w:tc>
      </w:tr>
      <w:tr w:rsidR="00102A42" w:rsidRPr="00287A03" w14:paraId="311583B4" w14:textId="77777777" w:rsidTr="00102A42">
        <w:tblPrEx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14:paraId="770D528E" w14:textId="5D8A9D9F" w:rsidR="00102A42" w:rsidRDefault="00102A42" w:rsidP="00102A42">
            <w:pPr>
              <w:jc w:val="center"/>
            </w:pPr>
            <w:r>
              <w:t>SMS</w:t>
            </w:r>
          </w:p>
        </w:tc>
        <w:tc>
          <w:tcPr>
            <w:tcW w:w="3969" w:type="dxa"/>
            <w:vAlign w:val="center"/>
          </w:tcPr>
          <w:p w14:paraId="55251BE7" w14:textId="54990E3C" w:rsidR="00102A42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 xml:space="preserve">Anderson </w:t>
            </w:r>
            <w:proofErr w:type="spellStart"/>
            <w:r>
              <w:t>Bitello</w:t>
            </w:r>
            <w:proofErr w:type="spellEnd"/>
            <w:r>
              <w:t xml:space="preserve"> </w:t>
            </w:r>
            <w:proofErr w:type="spellStart"/>
            <w:r>
              <w:t>Fleck</w:t>
            </w:r>
            <w:proofErr w:type="spellEnd"/>
          </w:p>
        </w:tc>
        <w:tc>
          <w:tcPr>
            <w:tcW w:w="2835" w:type="dxa"/>
            <w:vAlign w:val="center"/>
          </w:tcPr>
          <w:p w14:paraId="0BAC52C0" w14:textId="2939E563" w:rsidR="00102A42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Técnico de Informática</w:t>
            </w:r>
          </w:p>
        </w:tc>
        <w:tc>
          <w:tcPr>
            <w:tcW w:w="1134" w:type="dxa"/>
            <w:vAlign w:val="center"/>
          </w:tcPr>
          <w:p w14:paraId="6CEF3D74" w14:textId="2E22C646" w:rsidR="00102A42" w:rsidRPr="00102A42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02A42">
              <w:rPr>
                <w:rFonts w:ascii="Arial" w:hAnsi="Arial" w:cs="Arial"/>
                <w:sz w:val="20"/>
                <w:szCs w:val="20"/>
                <w:lang w:eastAsia="pt-BR"/>
              </w:rPr>
              <w:t>6845</w:t>
            </w:r>
          </w:p>
        </w:tc>
      </w:tr>
    </w:tbl>
    <w:p w14:paraId="0A9218D2" w14:textId="77777777" w:rsidR="00E93969" w:rsidRPr="00632F4E" w:rsidRDefault="00E93969" w:rsidP="00E93969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</w:rPr>
      </w:pPr>
    </w:p>
    <w:p w14:paraId="21CED42F" w14:textId="77777777" w:rsidR="00E93969" w:rsidRPr="00632F4E" w:rsidRDefault="00922C39" w:rsidP="0096474E">
      <w:pPr>
        <w:ind w:right="-283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632F4E"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632F4E">
        <w:rPr>
          <w:rFonts w:ascii="Arial" w:eastAsia="Times New Roman" w:hAnsi="Arial" w:cs="Arial"/>
          <w:sz w:val="20"/>
          <w:szCs w:val="20"/>
        </w:rPr>
        <w:t>Fiscal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287A03" w14:paraId="594A64EB" w14:textId="77777777" w:rsidTr="00102A42">
        <w:trPr>
          <w:cantSplit/>
          <w:trHeight w:val="515"/>
          <w:tblHeader/>
        </w:trPr>
        <w:tc>
          <w:tcPr>
            <w:tcW w:w="1701" w:type="dxa"/>
            <w:vAlign w:val="center"/>
          </w:tcPr>
          <w:p w14:paraId="16AEC2C7" w14:textId="77777777" w:rsidR="00E93969" w:rsidRPr="00102A42" w:rsidRDefault="00E93969" w:rsidP="00102A42">
            <w:pPr>
              <w:tabs>
                <w:tab w:val="left" w:pos="-1296"/>
                <w:tab w:val="left" w:pos="-587"/>
              </w:tabs>
              <w:spacing w:after="0"/>
              <w:ind w:right="6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2A42">
              <w:rPr>
                <w:rFonts w:ascii="Arial" w:eastAsia="Times New Roman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49730C82" w14:textId="77777777" w:rsidR="00E93969" w:rsidRPr="00632F4E" w:rsidRDefault="00E93969" w:rsidP="00102A42">
            <w:pPr>
              <w:tabs>
                <w:tab w:val="left" w:pos="-422"/>
              </w:tabs>
              <w:spacing w:after="0"/>
              <w:ind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2F4E">
              <w:rPr>
                <w:rFonts w:ascii="Arial" w:eastAsia="Times New Roman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5DB3A440" w14:textId="77777777" w:rsidR="00E93969" w:rsidRPr="00632F4E" w:rsidRDefault="00E93969" w:rsidP="00102A42">
            <w:pPr>
              <w:tabs>
                <w:tab w:val="left" w:pos="-905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2F4E">
              <w:rPr>
                <w:rFonts w:ascii="Arial" w:eastAsia="Times New Roman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4FB120F6" w14:textId="77777777" w:rsidR="00E93969" w:rsidRPr="00632F4E" w:rsidRDefault="00E93969" w:rsidP="00102A42">
            <w:pPr>
              <w:tabs>
                <w:tab w:val="left" w:pos="897"/>
              </w:tabs>
              <w:spacing w:after="0"/>
              <w:ind w:right="-1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2F4E">
              <w:rPr>
                <w:rFonts w:ascii="Arial" w:eastAsia="Times New Roman" w:hAnsi="Arial" w:cs="Arial"/>
                <w:sz w:val="20"/>
                <w:szCs w:val="20"/>
              </w:rPr>
              <w:t>Matrícula</w:t>
            </w:r>
          </w:p>
        </w:tc>
      </w:tr>
      <w:tr w:rsidR="00780F97" w:rsidRPr="006060C2" w14:paraId="1B5970F4" w14:textId="77777777" w:rsidTr="00102A42">
        <w:tblPrEx>
          <w:tblLook w:val="04A0" w:firstRow="1" w:lastRow="0" w:firstColumn="1" w:lastColumn="0" w:noHBand="0" w:noVBand="1"/>
        </w:tblPrEx>
        <w:tc>
          <w:tcPr>
            <w:tcW w:w="1701" w:type="dxa"/>
            <w:vAlign w:val="center"/>
          </w:tcPr>
          <w:p w14:paraId="160E6643" w14:textId="72C333BC" w:rsidR="00780F97" w:rsidRPr="00102A42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02A42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969" w:type="dxa"/>
            <w:vAlign w:val="center"/>
          </w:tcPr>
          <w:p w14:paraId="4175D87B" w14:textId="7E1EF7AF" w:rsidR="00780F97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Flávia Josiane Pereira da Motta</w:t>
            </w:r>
          </w:p>
        </w:tc>
        <w:tc>
          <w:tcPr>
            <w:tcW w:w="2835" w:type="dxa"/>
            <w:vAlign w:val="center"/>
          </w:tcPr>
          <w:p w14:paraId="60FEACBD" w14:textId="13F1DD07" w:rsidR="00780F97" w:rsidRPr="00287A03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pt-BR"/>
              </w:rPr>
            </w:pPr>
            <w:r>
              <w:t>Secretária de Saúde</w:t>
            </w:r>
          </w:p>
        </w:tc>
        <w:tc>
          <w:tcPr>
            <w:tcW w:w="1134" w:type="dxa"/>
            <w:vAlign w:val="center"/>
          </w:tcPr>
          <w:p w14:paraId="2535C87F" w14:textId="4F51CF1A" w:rsidR="00780F97" w:rsidRPr="006060C2" w:rsidRDefault="00102A42" w:rsidP="00102A42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t>93381</w:t>
            </w:r>
          </w:p>
        </w:tc>
      </w:tr>
    </w:tbl>
    <w:p w14:paraId="514EF8B0" w14:textId="77777777" w:rsidR="0076470F" w:rsidRPr="00590651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DA74CAE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763599C2" w14:textId="77777777" w:rsidR="0076470F" w:rsidRPr="001007B2" w:rsidRDefault="00423409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01588C8F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</w:t>
      </w:r>
      <w:proofErr w:type="spellEnd"/>
      <w:r w:rsidRPr="001007B2">
        <w:rPr>
          <w:rFonts w:ascii="Arial" w:hAnsi="Arial" w:cs="Arial"/>
          <w:b/>
          <w:sz w:val="20"/>
          <w:szCs w:val="20"/>
        </w:rPr>
        <w:t>:</w:t>
      </w:r>
    </w:p>
    <w:p w14:paraId="3D14FEC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causa à inexecução parcial do contrato;</w:t>
      </w:r>
    </w:p>
    <w:p w14:paraId="697ECDF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causa à inexecução parcial do contrato que cause grave dano à Administração, ao funcionamento dos serviços públicos ou ao interesse coletivo;</w:t>
      </w:r>
    </w:p>
    <w:p w14:paraId="40AF7DF4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lastRenderedPageBreak/>
        <w:t>III - dar causa à inexecução total do contrato;</w:t>
      </w:r>
    </w:p>
    <w:p w14:paraId="277FC698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deixar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entregar a documentação exigida para o certame;</w:t>
      </w:r>
    </w:p>
    <w:p w14:paraId="6BF27D9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manter a proposta, salvo em decorrência de fato superveniente devidamente justificado;</w:t>
      </w:r>
    </w:p>
    <w:p w14:paraId="50C9424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 xml:space="preserve">VI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celebrar o contrato ou não entregar a documentação exigida para a contratação, quando convocado dentro do prazo de validade de sua proposta;</w:t>
      </w:r>
    </w:p>
    <w:p w14:paraId="53FF923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0E989F8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102C87D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1007B2">
        <w:rPr>
          <w:rFonts w:ascii="Arial" w:hAnsi="Arial" w:cs="Arial"/>
          <w:sz w:val="20"/>
          <w:szCs w:val="20"/>
        </w:rPr>
        <w:t>fraudar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a licitação ou praticar ato fraudulento na execução do contrato;</w:t>
      </w:r>
    </w:p>
    <w:p w14:paraId="1764D4E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1007B2">
        <w:rPr>
          <w:rFonts w:ascii="Arial" w:hAnsi="Arial" w:cs="Arial"/>
          <w:sz w:val="20"/>
          <w:szCs w:val="20"/>
        </w:rPr>
        <w:t>comportar-se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modo inidôneo ou cometer fraude de qualquer natureza;</w:t>
      </w:r>
    </w:p>
    <w:p w14:paraId="12482418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749D6A7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5609FE1E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</w:p>
    <w:p w14:paraId="5866A93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advertência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</w:p>
    <w:p w14:paraId="7576F83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multa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</w:p>
    <w:p w14:paraId="701DA0F5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BB4D9C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declaração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inidoneidade para licitar ou contratar.</w:t>
      </w:r>
    </w:p>
    <w:p w14:paraId="2412999B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789B96A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a natureza e a gravidade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da infração cometida;</w:t>
      </w:r>
    </w:p>
    <w:p w14:paraId="03EEE86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as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peculiaridades do caso concreto;</w:t>
      </w:r>
    </w:p>
    <w:p w14:paraId="7F573EC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5110B72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os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danos que dela provierem para a Administração Pública;</w:t>
      </w:r>
    </w:p>
    <w:p w14:paraId="094E4EA0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implantação ou o aperfeiçoamento de programa de integridade, conforme normas e orientações dos órgãos de controle.</w:t>
      </w:r>
    </w:p>
    <w:p w14:paraId="1C2AF73D" w14:textId="77777777" w:rsidR="00363D6C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5BB1F5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</w:t>
      </w:r>
    </w:p>
    <w:p w14:paraId="53C6D2D4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D92EC28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extinção do contrato poderá ser:</w:t>
      </w:r>
    </w:p>
    <w:p w14:paraId="587A658A" w14:textId="2064F54A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="00480F21">
        <w:rPr>
          <w:rFonts w:ascii="Arial" w:hAnsi="Arial" w:cs="Arial"/>
          <w:sz w:val="20"/>
          <w:szCs w:val="20"/>
        </w:rPr>
        <w:t>d</w:t>
      </w:r>
      <w:r w:rsidR="00480F21" w:rsidRPr="001007B2">
        <w:rPr>
          <w:rFonts w:ascii="Arial" w:hAnsi="Arial" w:cs="Arial"/>
          <w:sz w:val="20"/>
          <w:szCs w:val="20"/>
        </w:rPr>
        <w:t>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6A964303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consensual</w:t>
      </w:r>
      <w:proofErr w:type="gramEnd"/>
      <w:r w:rsidRPr="001007B2">
        <w:rPr>
          <w:rFonts w:ascii="Arial" w:hAnsi="Arial" w:cs="Arial"/>
          <w:sz w:val="20"/>
          <w:szCs w:val="20"/>
        </w:rPr>
        <w:t>, por acordo entre as partes, por conciliação, por mediação ou por comitê de resolução de disputas, desde que haja interesse da Administração;</w:t>
      </w:r>
    </w:p>
    <w:p w14:paraId="2195A8CD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05798ABB" w14:textId="77777777" w:rsidR="00363D6C" w:rsidRDefault="00363D6C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</w:p>
    <w:p w14:paraId="22CBDBA3" w14:textId="77777777" w:rsidR="0076470F" w:rsidRPr="001007B2" w:rsidRDefault="00423409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56730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1B5BC6F" w14:textId="77777777" w:rsidR="006060C2" w:rsidRPr="005F64FD" w:rsidRDefault="000B1D50" w:rsidP="006060C2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16B0"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340A94FD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15027D44" w14:textId="77777777" w:rsidR="0076470F" w:rsidRPr="001007B2" w:rsidRDefault="00922C3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="00423409"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1B8C4B88" w14:textId="77777777" w:rsidR="0076470F" w:rsidRDefault="00922C39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1007B2">
        <w:rPr>
          <w:rFonts w:cs="Arial"/>
          <w:sz w:val="20"/>
        </w:rPr>
        <w:t>E, por estarem justos e contratados, firmam o presente instrumento em _____ (_____) vias de igual teor e forma.</w:t>
      </w:r>
    </w:p>
    <w:p w14:paraId="703A723A" w14:textId="77777777" w:rsidR="00C5522B" w:rsidRPr="001007B2" w:rsidRDefault="00C5522B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0D3D0266" w14:textId="77777777" w:rsidR="0076470F" w:rsidRDefault="00423409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14:paraId="7891C91C" w14:textId="77777777" w:rsidR="00363D6C" w:rsidRDefault="00363D6C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DD3102" w14:textId="77777777" w:rsidR="00C5522B" w:rsidRDefault="00C5522B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3FADDAB1" w14:textId="77777777" w:rsidR="0096474E" w:rsidRPr="001007B2" w:rsidRDefault="0096474E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AB7E4A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423409" w:rsidRPr="001007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</w:t>
      </w:r>
      <w:r w:rsidR="00423409" w:rsidRPr="001007B2">
        <w:rPr>
          <w:rFonts w:ascii="Arial" w:hAnsi="Arial" w:cs="Arial"/>
          <w:sz w:val="20"/>
          <w:szCs w:val="20"/>
        </w:rPr>
        <w:t>_________</w:t>
      </w:r>
    </w:p>
    <w:p w14:paraId="4D188305" w14:textId="77777777" w:rsidR="0076470F" w:rsidRDefault="00423409" w:rsidP="00AF716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sz w:val="20"/>
          <w:szCs w:val="20"/>
        </w:rPr>
        <w:t>Prefeito Municipal</w:t>
      </w:r>
      <w:proofErr w:type="gramEnd"/>
      <w:r w:rsidR="00AF7165">
        <w:rPr>
          <w:rFonts w:ascii="Arial" w:hAnsi="Arial" w:cs="Arial"/>
          <w:sz w:val="20"/>
          <w:szCs w:val="20"/>
        </w:rPr>
        <w:t xml:space="preserve"> de Sapucaia do Sul</w:t>
      </w:r>
    </w:p>
    <w:p w14:paraId="4067421D" w14:textId="77777777" w:rsidR="00AF7165" w:rsidRDefault="00AF7165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54603092" w14:textId="77777777" w:rsidR="00C5522B" w:rsidRPr="001007B2" w:rsidRDefault="00C5522B" w:rsidP="001E3F0C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0934294F" w14:textId="77777777" w:rsidR="0076470F" w:rsidRPr="001007B2" w:rsidRDefault="00423409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</w:t>
      </w:r>
      <w:r w:rsidR="00AF7165">
        <w:rPr>
          <w:rFonts w:ascii="Arial" w:hAnsi="Arial" w:cs="Arial"/>
          <w:sz w:val="20"/>
          <w:szCs w:val="20"/>
        </w:rPr>
        <w:t>______________</w:t>
      </w:r>
      <w:r w:rsidRPr="001007B2">
        <w:rPr>
          <w:rFonts w:ascii="Arial" w:hAnsi="Arial" w:cs="Arial"/>
          <w:sz w:val="20"/>
          <w:szCs w:val="20"/>
        </w:rPr>
        <w:t>______________</w:t>
      </w:r>
    </w:p>
    <w:p w14:paraId="31216E21" w14:textId="77777777" w:rsidR="0076470F" w:rsidRPr="001007B2" w:rsidRDefault="00AF7165" w:rsidP="00AF71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da </w:t>
      </w:r>
      <w:r w:rsidR="00423409" w:rsidRPr="001007B2">
        <w:rPr>
          <w:rFonts w:ascii="Arial" w:hAnsi="Arial" w:cs="Arial"/>
          <w:sz w:val="20"/>
          <w:szCs w:val="20"/>
        </w:rPr>
        <w:t>CONTRATADA</w:t>
      </w:r>
    </w:p>
    <w:sectPr w:rsidR="0076470F" w:rsidRPr="001007B2" w:rsidSect="006060C2">
      <w:headerReference w:type="default" r:id="rId9"/>
      <w:footerReference w:type="default" r:id="rId10"/>
      <w:pgSz w:w="11906" w:h="16838"/>
      <w:pgMar w:top="1390" w:right="1133" w:bottom="993" w:left="1134" w:header="0" w:footer="3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D15A" w14:textId="77777777" w:rsidR="00473081" w:rsidRDefault="00473081">
      <w:pPr>
        <w:spacing w:after="0" w:line="240" w:lineRule="auto"/>
      </w:pPr>
      <w:r>
        <w:separator/>
      </w:r>
    </w:p>
  </w:endnote>
  <w:endnote w:type="continuationSeparator" w:id="0">
    <w:p w14:paraId="51BC66C2" w14:textId="77777777" w:rsidR="00473081" w:rsidRDefault="0047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AFC1" w14:textId="77777777" w:rsidR="00473081" w:rsidRDefault="00473081">
    <w:pPr>
      <w:pStyle w:val="Rodap"/>
      <w:rPr>
        <w:noProof/>
      </w:rPr>
    </w:pPr>
  </w:p>
  <w:p w14:paraId="4E9D4AF1" w14:textId="77777777" w:rsidR="00473081" w:rsidRPr="00946B71" w:rsidRDefault="00473081" w:rsidP="00946B7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2336" behindDoc="0" locked="0" layoutInCell="1" allowOverlap="1" wp14:anchorId="3CF217B0" wp14:editId="2E8397A0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095CA30E" wp14:editId="41E7FFF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sz w:val="18"/>
        <w:szCs w:val="18"/>
      </w:rPr>
      <w:t>Av. Leônidas de Souza, 1289 – Bairro: Santa Catarina – CEP 93.210-140 – Sapucaia do Sul – RS</w:t>
    </w:r>
  </w:p>
  <w:p w14:paraId="0350D280" w14:textId="77777777" w:rsidR="00473081" w:rsidRPr="00946B71" w:rsidRDefault="00473081" w:rsidP="00946B71">
    <w:pPr>
      <w:pStyle w:val="Rodap"/>
      <w:jc w:val="center"/>
      <w:rPr>
        <w:rFonts w:cs="Arial"/>
        <w:sz w:val="18"/>
        <w:szCs w:val="18"/>
      </w:rPr>
    </w:pPr>
    <w:r w:rsidRPr="00946B71">
      <w:rPr>
        <w:rFonts w:cs="Arial"/>
        <w:sz w:val="18"/>
        <w:szCs w:val="18"/>
      </w:rPr>
      <w:t xml:space="preserve">Fones: (51) 34518021 - E-mail: </w:t>
    </w:r>
    <w:r>
      <w:rPr>
        <w:rFonts w:cs="Arial"/>
        <w:b/>
        <w:sz w:val="18"/>
        <w:szCs w:val="18"/>
      </w:rPr>
      <w:t>licitacoes</w:t>
    </w:r>
    <w:r w:rsidRPr="00946B71">
      <w:rPr>
        <w:rFonts w:cs="Arial"/>
        <w:b/>
        <w:sz w:val="18"/>
        <w:szCs w:val="18"/>
      </w:rPr>
      <w:t>.compras@sapucaiadosul.rs.gov.br</w:t>
    </w:r>
    <w:r w:rsidRPr="00946B71">
      <w:rPr>
        <w:rFonts w:cs="Arial"/>
        <w:noProof/>
        <w:sz w:val="18"/>
        <w:szCs w:val="18"/>
      </w:rPr>
      <w:t xml:space="preserve"> </w:t>
    </w:r>
    <w:r w:rsidRPr="00946B71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538330" wp14:editId="2ADCCE30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245BC" w14:textId="77777777" w:rsidR="00473081" w:rsidRDefault="00473081">
      <w:pPr>
        <w:rPr>
          <w:sz w:val="12"/>
        </w:rPr>
      </w:pPr>
      <w:r>
        <w:separator/>
      </w:r>
    </w:p>
  </w:footnote>
  <w:footnote w:type="continuationSeparator" w:id="0">
    <w:p w14:paraId="07AF6646" w14:textId="77777777" w:rsidR="00473081" w:rsidRDefault="0047308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001E" w14:textId="77777777" w:rsidR="00473081" w:rsidRDefault="00473081">
    <w:pPr>
      <w:pStyle w:val="Cabealho"/>
      <w:rPr>
        <w:noProof/>
        <w:lang w:eastAsia="pt-BR"/>
      </w:rPr>
    </w:pPr>
  </w:p>
  <w:p w14:paraId="1FDE3992" w14:textId="77777777" w:rsidR="00473081" w:rsidRDefault="00473081" w:rsidP="00946B71">
    <w:pPr>
      <w:pStyle w:val="Cabealho"/>
      <w:jc w:val="center"/>
    </w:pPr>
    <w:r w:rsidRPr="008224DE">
      <w:rPr>
        <w:rFonts w:cs="Arial"/>
      </w:rPr>
      <w:object w:dxaOrig="981" w:dyaOrig="1241" w14:anchorId="3E96D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373581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C80F1E"/>
    <w:multiLevelType w:val="hybridMultilevel"/>
    <w:tmpl w:val="B32AFCF2"/>
    <w:lvl w:ilvl="0" w:tplc="5210B28C">
      <w:start w:val="1"/>
      <w:numFmt w:val="lowerLetter"/>
      <w:lvlText w:val="%1)"/>
      <w:lvlJc w:val="left"/>
      <w:pPr>
        <w:ind w:left="319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F"/>
    <w:rsid w:val="00022E75"/>
    <w:rsid w:val="00023D34"/>
    <w:rsid w:val="00091D80"/>
    <w:rsid w:val="000A43BD"/>
    <w:rsid w:val="000B15F2"/>
    <w:rsid w:val="000B1D50"/>
    <w:rsid w:val="001007B2"/>
    <w:rsid w:val="00102A42"/>
    <w:rsid w:val="001035A2"/>
    <w:rsid w:val="00123855"/>
    <w:rsid w:val="00134FAB"/>
    <w:rsid w:val="001376E9"/>
    <w:rsid w:val="00141CE7"/>
    <w:rsid w:val="00156E72"/>
    <w:rsid w:val="00174B75"/>
    <w:rsid w:val="00181C1C"/>
    <w:rsid w:val="00191191"/>
    <w:rsid w:val="00191943"/>
    <w:rsid w:val="001948B9"/>
    <w:rsid w:val="00195890"/>
    <w:rsid w:val="001A0D30"/>
    <w:rsid w:val="001B241B"/>
    <w:rsid w:val="001C0CC9"/>
    <w:rsid w:val="001D22C4"/>
    <w:rsid w:val="001D37D8"/>
    <w:rsid w:val="001E3F0C"/>
    <w:rsid w:val="001E4DEB"/>
    <w:rsid w:val="00215EDE"/>
    <w:rsid w:val="002217A9"/>
    <w:rsid w:val="002460EF"/>
    <w:rsid w:val="0025379E"/>
    <w:rsid w:val="0025570F"/>
    <w:rsid w:val="0027444C"/>
    <w:rsid w:val="00275E44"/>
    <w:rsid w:val="00287A03"/>
    <w:rsid w:val="002918C4"/>
    <w:rsid w:val="002A6471"/>
    <w:rsid w:val="002D1E2C"/>
    <w:rsid w:val="002E5B48"/>
    <w:rsid w:val="0031503D"/>
    <w:rsid w:val="0032342D"/>
    <w:rsid w:val="00363D6C"/>
    <w:rsid w:val="00382010"/>
    <w:rsid w:val="00392F11"/>
    <w:rsid w:val="003A2254"/>
    <w:rsid w:val="003B6141"/>
    <w:rsid w:val="003D3951"/>
    <w:rsid w:val="003D4C2F"/>
    <w:rsid w:val="003D7CE3"/>
    <w:rsid w:val="003E161B"/>
    <w:rsid w:val="00406327"/>
    <w:rsid w:val="00423409"/>
    <w:rsid w:val="00456C6B"/>
    <w:rsid w:val="00461A6D"/>
    <w:rsid w:val="00463154"/>
    <w:rsid w:val="00470C0B"/>
    <w:rsid w:val="00473081"/>
    <w:rsid w:val="00480F21"/>
    <w:rsid w:val="0049262E"/>
    <w:rsid w:val="004B3CCF"/>
    <w:rsid w:val="004B7E6C"/>
    <w:rsid w:val="004C1A3D"/>
    <w:rsid w:val="004D1C5B"/>
    <w:rsid w:val="004D471A"/>
    <w:rsid w:val="004E4BF3"/>
    <w:rsid w:val="00511F58"/>
    <w:rsid w:val="00513ECB"/>
    <w:rsid w:val="00520D78"/>
    <w:rsid w:val="0053531C"/>
    <w:rsid w:val="005524B5"/>
    <w:rsid w:val="00590651"/>
    <w:rsid w:val="00596CA6"/>
    <w:rsid w:val="005A3F57"/>
    <w:rsid w:val="005F64FD"/>
    <w:rsid w:val="006029D3"/>
    <w:rsid w:val="006060C2"/>
    <w:rsid w:val="006264CC"/>
    <w:rsid w:val="00632CAD"/>
    <w:rsid w:val="00632F4E"/>
    <w:rsid w:val="0063551B"/>
    <w:rsid w:val="00646619"/>
    <w:rsid w:val="0066684A"/>
    <w:rsid w:val="006827C3"/>
    <w:rsid w:val="006A7053"/>
    <w:rsid w:val="006A7B49"/>
    <w:rsid w:val="006B10F6"/>
    <w:rsid w:val="006F64CD"/>
    <w:rsid w:val="00713A7D"/>
    <w:rsid w:val="0076470F"/>
    <w:rsid w:val="00780F97"/>
    <w:rsid w:val="007C0714"/>
    <w:rsid w:val="007D6F4C"/>
    <w:rsid w:val="00803928"/>
    <w:rsid w:val="008248D0"/>
    <w:rsid w:val="00834F17"/>
    <w:rsid w:val="00892AB8"/>
    <w:rsid w:val="00906B28"/>
    <w:rsid w:val="00922C39"/>
    <w:rsid w:val="00945814"/>
    <w:rsid w:val="00946B71"/>
    <w:rsid w:val="0096474E"/>
    <w:rsid w:val="00972053"/>
    <w:rsid w:val="00977235"/>
    <w:rsid w:val="00992327"/>
    <w:rsid w:val="009C3423"/>
    <w:rsid w:val="009D4A71"/>
    <w:rsid w:val="009D79C4"/>
    <w:rsid w:val="00A741F3"/>
    <w:rsid w:val="00A754AB"/>
    <w:rsid w:val="00AA722A"/>
    <w:rsid w:val="00AC7D50"/>
    <w:rsid w:val="00AF3F3D"/>
    <w:rsid w:val="00AF7165"/>
    <w:rsid w:val="00B12EF5"/>
    <w:rsid w:val="00B337C3"/>
    <w:rsid w:val="00B56730"/>
    <w:rsid w:val="00B6042C"/>
    <w:rsid w:val="00B7046A"/>
    <w:rsid w:val="00B767D5"/>
    <w:rsid w:val="00B86415"/>
    <w:rsid w:val="00BA0BC9"/>
    <w:rsid w:val="00BB06F5"/>
    <w:rsid w:val="00BB35BC"/>
    <w:rsid w:val="00BE083A"/>
    <w:rsid w:val="00BE1910"/>
    <w:rsid w:val="00C02FFC"/>
    <w:rsid w:val="00C0423F"/>
    <w:rsid w:val="00C1591F"/>
    <w:rsid w:val="00C220BA"/>
    <w:rsid w:val="00C31646"/>
    <w:rsid w:val="00C341B6"/>
    <w:rsid w:val="00C44A00"/>
    <w:rsid w:val="00C5522B"/>
    <w:rsid w:val="00C55B26"/>
    <w:rsid w:val="00CD26DD"/>
    <w:rsid w:val="00CD7F7A"/>
    <w:rsid w:val="00D37F35"/>
    <w:rsid w:val="00D45AC8"/>
    <w:rsid w:val="00D4719A"/>
    <w:rsid w:val="00D47578"/>
    <w:rsid w:val="00D50237"/>
    <w:rsid w:val="00D6343F"/>
    <w:rsid w:val="00D86363"/>
    <w:rsid w:val="00D94620"/>
    <w:rsid w:val="00DA27E4"/>
    <w:rsid w:val="00DC7AD9"/>
    <w:rsid w:val="00DE7B8E"/>
    <w:rsid w:val="00DF5B42"/>
    <w:rsid w:val="00E46C37"/>
    <w:rsid w:val="00E62C67"/>
    <w:rsid w:val="00E7133F"/>
    <w:rsid w:val="00E93969"/>
    <w:rsid w:val="00EC0E92"/>
    <w:rsid w:val="00EC1048"/>
    <w:rsid w:val="00EC1E75"/>
    <w:rsid w:val="00EE5AD2"/>
    <w:rsid w:val="00EE5B8D"/>
    <w:rsid w:val="00F210F1"/>
    <w:rsid w:val="00F368E3"/>
    <w:rsid w:val="00F7513B"/>
    <w:rsid w:val="00F86B1B"/>
    <w:rsid w:val="00F87683"/>
    <w:rsid w:val="00F90969"/>
    <w:rsid w:val="00F96189"/>
    <w:rsid w:val="00FB76D0"/>
    <w:rsid w:val="00FD16B0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  <w14:docId w14:val="4408A56B"/>
  <w15:docId w15:val="{E5DE839D-9FDC-4E62-86FF-3B749F5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141CE7"/>
  </w:style>
  <w:style w:type="character" w:customStyle="1" w:styleId="Smbolosdenumerao">
    <w:name w:val="Símbolos de numeração"/>
    <w:rsid w:val="00946B71"/>
  </w:style>
  <w:style w:type="character" w:styleId="Refdenotadefim">
    <w:name w:val="endnote reference"/>
    <w:rsid w:val="00946B71"/>
    <w:rPr>
      <w:vertAlign w:val="superscript"/>
    </w:rPr>
  </w:style>
  <w:style w:type="paragraph" w:customStyle="1" w:styleId="Ttulo110">
    <w:name w:val="Título 11"/>
    <w:basedOn w:val="Normal"/>
    <w:uiPriority w:val="1"/>
    <w:qFormat/>
    <w:rsid w:val="00022E75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BF46-C0BF-48A2-9436-67974495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2752</Words>
  <Characters>14865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Julia Viezzer</cp:lastModifiedBy>
  <cp:revision>7</cp:revision>
  <dcterms:created xsi:type="dcterms:W3CDTF">2025-03-12T15:26:00Z</dcterms:created>
  <dcterms:modified xsi:type="dcterms:W3CDTF">2025-03-17T19:57:00Z</dcterms:modified>
  <dc:language>pt-BR</dc:language>
</cp:coreProperties>
</file>